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4D60" w14:textId="4DEC039E" w:rsidR="00D6146D" w:rsidRPr="00C81CCB" w:rsidRDefault="007E7020" w:rsidP="007E7020">
      <w:pPr>
        <w:jc w:val="center"/>
      </w:pPr>
      <w:r w:rsidRPr="00C81CCB">
        <w:t>4. tétel</w:t>
      </w:r>
    </w:p>
    <w:p w14:paraId="72539FA9" w14:textId="2FEDD376" w:rsidR="007E7020" w:rsidRPr="00C81CCB" w:rsidRDefault="007E7020" w:rsidP="007E7020">
      <w:pPr>
        <w:jc w:val="center"/>
      </w:pPr>
      <w:r w:rsidRPr="00C81CCB">
        <w:t>Babits Mihály költői korszakai</w:t>
      </w:r>
    </w:p>
    <w:p w14:paraId="3BF97FBE" w14:textId="6CD6E8EF" w:rsidR="00450E1B" w:rsidRPr="00450E1B" w:rsidRDefault="00846AE8" w:rsidP="00846AE8">
      <w:pPr>
        <w:jc w:val="center"/>
        <w:rPr>
          <w:u w:val="thick"/>
        </w:rPr>
      </w:pPr>
      <w:r w:rsidRPr="00C81CCB">
        <w:rPr>
          <w:bCs/>
          <w:u w:val="thick"/>
        </w:rPr>
        <w:t xml:space="preserve">1. </w:t>
      </w:r>
      <w:r w:rsidR="00C81CCB">
        <w:rPr>
          <w:bCs/>
          <w:u w:val="thick"/>
        </w:rPr>
        <w:t>k</w:t>
      </w:r>
      <w:r w:rsidR="00450E1B" w:rsidRPr="00450E1B">
        <w:rPr>
          <w:bCs/>
          <w:u w:val="thick"/>
        </w:rPr>
        <w:t>orszak</w:t>
      </w:r>
    </w:p>
    <w:p w14:paraId="6DA66AFF" w14:textId="456CFC66" w:rsidR="00450E1B" w:rsidRPr="00450E1B" w:rsidRDefault="00450E1B" w:rsidP="00450E1B">
      <w:r w:rsidRPr="00450E1B">
        <w:t xml:space="preserve">A Nyugat első nemzedékének költői a szimbolizmus, szecesszió és az impresszionizmus jegyében indultak. Többen – köztük Babits is – jól tudtak franciául, megismerkedtek a francia szimbolista költők műveivel. A </w:t>
      </w:r>
      <w:r w:rsidRPr="00450E1B">
        <w:rPr>
          <w:i/>
          <w:iCs/>
        </w:rPr>
        <w:t>Romlás Virágai</w:t>
      </w:r>
      <w:r w:rsidRPr="00450E1B">
        <w:t xml:space="preserve"> kötetet magyarra fordították (Babits, Tóth Árpád és Szabó Lőrinc).</w:t>
      </w:r>
    </w:p>
    <w:p w14:paraId="2463A3B6" w14:textId="77777777" w:rsidR="00450E1B" w:rsidRPr="00450E1B" w:rsidRDefault="00450E1B" w:rsidP="00450E1B">
      <w:r w:rsidRPr="00450E1B">
        <w:t>Babits számára meghatározó élmény volt a francia szimbolisták megismerése. Korai költészetében mindaz megtalálható, ami jellemző volt a nagy francia szimbolista nemzedék műveire:</w:t>
      </w:r>
    </w:p>
    <w:p w14:paraId="1D8C4653" w14:textId="77777777" w:rsidR="00450E1B" w:rsidRPr="00450E1B" w:rsidRDefault="00450E1B" w:rsidP="00450E1B">
      <w:pPr>
        <w:numPr>
          <w:ilvl w:val="0"/>
          <w:numId w:val="2"/>
        </w:numPr>
      </w:pPr>
      <w:r w:rsidRPr="00450E1B">
        <w:t xml:space="preserve">a végletes individualizmus, amit </w:t>
      </w:r>
      <w:hyperlink r:id="rId5" w:history="1">
        <w:r w:rsidRPr="00450E1B">
          <w:rPr>
            <w:rStyle w:val="Hiperhivatkozs"/>
            <w:color w:val="auto"/>
            <w:u w:val="none"/>
          </w:rPr>
          <w:t xml:space="preserve">„A lírikus </w:t>
        </w:r>
        <w:proofErr w:type="spellStart"/>
        <w:r w:rsidRPr="00450E1B">
          <w:rPr>
            <w:rStyle w:val="Hiperhivatkozs"/>
            <w:color w:val="auto"/>
            <w:u w:val="none"/>
          </w:rPr>
          <w:t>epilógja</w:t>
        </w:r>
        <w:proofErr w:type="spellEnd"/>
        <w:r w:rsidRPr="00450E1B">
          <w:rPr>
            <w:rStyle w:val="Hiperhivatkozs"/>
            <w:color w:val="auto"/>
            <w:u w:val="none"/>
          </w:rPr>
          <w:t>”</w:t>
        </w:r>
      </w:hyperlink>
      <w:r w:rsidRPr="00450E1B">
        <w:t xml:space="preserve"> c. versében fogalmazott meg legszebben,</w:t>
      </w:r>
    </w:p>
    <w:p w14:paraId="2972A363" w14:textId="77777777" w:rsidR="00450E1B" w:rsidRPr="00450E1B" w:rsidRDefault="00450E1B" w:rsidP="00450E1B">
      <w:pPr>
        <w:numPr>
          <w:ilvl w:val="0"/>
          <w:numId w:val="2"/>
        </w:numPr>
      </w:pPr>
      <w:r w:rsidRPr="00450E1B">
        <w:t xml:space="preserve">az aprólékos, mesteri, </w:t>
      </w:r>
      <w:r w:rsidRPr="00450E1B">
        <w:rPr>
          <w:i/>
          <w:iCs/>
        </w:rPr>
        <w:t>virtuóz formák használata</w:t>
      </w:r>
      <w:r w:rsidRPr="00450E1B">
        <w:t>: tökéletes rímeket és versformákat használt, például a különlegesen nehéz formájú szonettet</w:t>
      </w:r>
    </w:p>
    <w:p w14:paraId="2DF2E083" w14:textId="77777777" w:rsidR="00450E1B" w:rsidRPr="00450E1B" w:rsidRDefault="00450E1B" w:rsidP="00450E1B">
      <w:r w:rsidRPr="00450E1B">
        <w:t xml:space="preserve">A költő első korszakát még egy élmény meghatározta: az antikvitás iránti rajongása. Csodálta az antik költőket a formák mesteri használata, a gondolkodás és a nyelv tisztasága miatt (különösen Horatiust). Horatiust idézi egyik ars poétikus verse, az „In </w:t>
      </w:r>
      <w:proofErr w:type="spellStart"/>
      <w:r w:rsidRPr="00450E1B">
        <w:t>Horatium</w:t>
      </w:r>
      <w:proofErr w:type="spellEnd"/>
      <w:r w:rsidRPr="00450E1B">
        <w:t>”, amelynek első sorát a híres római költőtől idézi:</w:t>
      </w:r>
    </w:p>
    <w:p w14:paraId="599BC95F" w14:textId="77777777" w:rsidR="00450E1B" w:rsidRPr="00450E1B" w:rsidRDefault="00450E1B" w:rsidP="00450E1B">
      <w:r w:rsidRPr="00450E1B">
        <w:rPr>
          <w:i/>
          <w:iCs/>
        </w:rPr>
        <w:t>„Gyűlöllek, távol légy, alacsony tömeg”.</w:t>
      </w:r>
    </w:p>
    <w:p w14:paraId="4EFC5C97" w14:textId="6F79650F" w:rsidR="00450E1B" w:rsidRPr="00450E1B" w:rsidRDefault="00450E1B" w:rsidP="00450E1B">
      <w:r w:rsidRPr="00450E1B">
        <w:t>Abból, hogy magára nézve is érvényesnek tartotta ezt a horatiusi gondolatot, megmagyarázhatjuk költői magatartásának legfőbb vonását, amit az irodalomtörténet „elefántcsont-torony” szemléletnek nevez. Eszerint a költő különb a tömegnél, magasabbra hivatott és erkölcsileg magasan fölötte áll a hétköznapi embernek, a nyárspolgárnak.</w:t>
      </w:r>
    </w:p>
    <w:p w14:paraId="4278F3E2" w14:textId="6C16E9DD" w:rsidR="00450E1B" w:rsidRPr="00450E1B" w:rsidRDefault="00C81CCB" w:rsidP="00C81CCB">
      <w:pPr>
        <w:jc w:val="center"/>
        <w:rPr>
          <w:u w:val="thick"/>
        </w:rPr>
      </w:pPr>
      <w:r w:rsidRPr="00C81CCB">
        <w:rPr>
          <w:bCs/>
          <w:u w:val="thick"/>
        </w:rPr>
        <w:t xml:space="preserve">2. </w:t>
      </w:r>
      <w:r>
        <w:rPr>
          <w:bCs/>
          <w:u w:val="thick"/>
        </w:rPr>
        <w:t>k</w:t>
      </w:r>
      <w:r w:rsidR="00450E1B" w:rsidRPr="00450E1B">
        <w:rPr>
          <w:bCs/>
          <w:u w:val="thick"/>
        </w:rPr>
        <w:t>orszak</w:t>
      </w:r>
    </w:p>
    <w:p w14:paraId="3530F593" w14:textId="45257E3B" w:rsidR="00450E1B" w:rsidRPr="00450E1B" w:rsidRDefault="00450E1B" w:rsidP="00450E1B">
      <w:r w:rsidRPr="00450E1B">
        <w:t xml:space="preserve">Babits második költői korszaka nagyjából az első világháború idejére datálható. Óriási szemléletváltást jelent ez az előző korszakhoz képest. Babits úgy érezte, a háború megfosztja az embert méltóságától. Ekkor jelentek meg háborúellenes versei, amelyek </w:t>
      </w:r>
      <w:r w:rsidRPr="00450E1B">
        <w:lastRenderedPageBreak/>
        <w:t xml:space="preserve">miatt egyetemi állását is elveszítette. Elvetette a korábbi individuális gondolkodásmódot, a humanitás lett költészetének a fő témája (homo </w:t>
      </w:r>
      <w:proofErr w:type="spellStart"/>
      <w:r w:rsidRPr="00450E1B">
        <w:t>moralis</w:t>
      </w:r>
      <w:proofErr w:type="spellEnd"/>
      <w:r w:rsidRPr="00450E1B">
        <w:t>)</w:t>
      </w:r>
      <w:r w:rsidR="006152F3">
        <w:t>.</w:t>
      </w:r>
    </w:p>
    <w:p w14:paraId="3249E564" w14:textId="40DD135F" w:rsidR="00450E1B" w:rsidRPr="00450E1B" w:rsidRDefault="00450E1B" w:rsidP="00450E1B">
      <w:r w:rsidRPr="00450E1B">
        <w:t>Verseinek formája is erősen megváltozott: a tiszta, precíz formákat „szabad versek” váltották fel.</w:t>
      </w:r>
    </w:p>
    <w:p w14:paraId="57F1F0C3" w14:textId="305BD17D" w:rsidR="00450E1B" w:rsidRPr="00450E1B" w:rsidRDefault="00450E1B" w:rsidP="00450E1B">
      <w:r w:rsidRPr="00450E1B">
        <w:t xml:space="preserve">Ennek a korszaknak egyik legjelentősebb alkotása a </w:t>
      </w:r>
      <w:r w:rsidRPr="00450E1B">
        <w:rPr>
          <w:i/>
          <w:iCs/>
          <w:u w:val="thick"/>
        </w:rPr>
        <w:t>Fortissimo</w:t>
      </w:r>
      <w:r w:rsidRPr="00450E1B">
        <w:rPr>
          <w:i/>
          <w:iCs/>
        </w:rPr>
        <w:t xml:space="preserve"> </w:t>
      </w:r>
      <w:r w:rsidRPr="00450E1B">
        <w:t>c. költeménye. A cím a zenében azt jelenti „nagyon erősen”, mintha a költészet hangjaival akarná elfojtani a háború fülsiketítő zaját. A háború borzalmas képeinek lefestése után szólítja fel az embereket, hogy szóljanak, sírjanak, káromkodjanak fel a süket vagy alvó Istenhez. Ezért a versért istenkáromlás miatt perelték.</w:t>
      </w:r>
    </w:p>
    <w:p w14:paraId="77AE54F5" w14:textId="77777777" w:rsidR="00450E1B" w:rsidRPr="00450E1B" w:rsidRDefault="00450E1B" w:rsidP="00450E1B">
      <w:r w:rsidRPr="00450E1B">
        <w:t>Ugyanebben az időben az egyébként addig politikamentes Nyugat is állást foglalt a háború ellen. Babits fő témája ebben a korszakban tehát nem saját maga, hanem a többi ember.</w:t>
      </w:r>
    </w:p>
    <w:p w14:paraId="35D04AF7" w14:textId="1143D12D" w:rsidR="00450E1B" w:rsidRPr="00450E1B" w:rsidRDefault="00C81CCB" w:rsidP="00C81CCB">
      <w:pPr>
        <w:jc w:val="center"/>
        <w:rPr>
          <w:u w:val="thick"/>
        </w:rPr>
      </w:pPr>
      <w:r w:rsidRPr="00C81CCB">
        <w:rPr>
          <w:bCs/>
          <w:u w:val="thick"/>
        </w:rPr>
        <w:t>3. k</w:t>
      </w:r>
      <w:r w:rsidR="00450E1B" w:rsidRPr="00450E1B">
        <w:rPr>
          <w:bCs/>
          <w:u w:val="thick"/>
        </w:rPr>
        <w:t>orszak</w:t>
      </w:r>
    </w:p>
    <w:p w14:paraId="12D8AA4B" w14:textId="77777777" w:rsidR="00450E1B" w:rsidRPr="00450E1B" w:rsidRDefault="00450E1B" w:rsidP="00450E1B">
      <w:r w:rsidRPr="00450E1B">
        <w:t>Babits harmadik költői korszakára jellemző, hogy egyre nagyobb szerepet töltött be életében a keresztény vallás. Versei megtelnek bibliai metaforákkal, hangja nyugodt és kiábrándult lesz. Verseinek formája leegyszerűsödött, nyelvezete egyre inkább közelített a köznyelvhez.</w:t>
      </w:r>
    </w:p>
    <w:p w14:paraId="19424790" w14:textId="65B957EE" w:rsidR="00450E1B" w:rsidRPr="00450E1B" w:rsidRDefault="00450E1B" w:rsidP="00450E1B">
      <w:r w:rsidRPr="00450E1B">
        <w:t xml:space="preserve">Verseinek nagy része az „objektív líra” fogalomkörébe tartozik. Ez azt jelenti, hogy nem direkt egyes szám első személyben írja a verseit, hanem egy másik személy (gyakran egy ószövetségi próféta) nevében. Ilyen költemény a </w:t>
      </w:r>
      <w:r w:rsidRPr="00450E1B">
        <w:rPr>
          <w:i/>
          <w:iCs/>
        </w:rPr>
        <w:t>Holt próféta a hegyen</w:t>
      </w:r>
      <w:r w:rsidR="006152F3">
        <w:t xml:space="preserve">. </w:t>
      </w:r>
      <w:r w:rsidRPr="00450E1B">
        <w:t xml:space="preserve">Szintén objektív líráról beszélünk, ha a költő egyes szám harmadik személyben, tehát külső nézőpontból ír valakiről, de az olvasó tudja, hogy ez a valaki magát a költőt testesíti meg szimbolikusan. Ilyen költemény a </w:t>
      </w:r>
      <w:r w:rsidRPr="00450E1B">
        <w:rPr>
          <w:i/>
          <w:iCs/>
        </w:rPr>
        <w:t>Jónás könyve</w:t>
      </w:r>
      <w:r w:rsidRPr="00450E1B">
        <w:t>. Az objektív líra lényege egyébként az, hogy a költő eltávolodik saját magától, hogy kívülről és kritikusan tudja szemlélni önmagát.</w:t>
      </w:r>
    </w:p>
    <w:p w14:paraId="1EC00FDE" w14:textId="77777777" w:rsidR="00450E1B" w:rsidRPr="00450E1B" w:rsidRDefault="00450E1B" w:rsidP="00450E1B">
      <w:r w:rsidRPr="00450E1B">
        <w:t xml:space="preserve">Ennek a korszaknak egyik legszebb ars poétikus verse a </w:t>
      </w:r>
      <w:hyperlink r:id="rId6" w:history="1">
        <w:r w:rsidRPr="006152F3">
          <w:rPr>
            <w:rStyle w:val="Hiperhivatkozs"/>
            <w:color w:val="auto"/>
            <w:u w:val="thick"/>
          </w:rPr>
          <w:t>Cigány a siralomházban</w:t>
        </w:r>
      </w:hyperlink>
      <w:r w:rsidRPr="00450E1B">
        <w:t>. A vers azért is érdekes, mert saját maga osztja fel költészetét az előbb említett három korszakra: ez első három versszak mindegyike egy-egy költői korszakot fejez ki.</w:t>
      </w:r>
    </w:p>
    <w:p w14:paraId="492D8619" w14:textId="77777777" w:rsidR="00450E1B" w:rsidRPr="00450E1B" w:rsidRDefault="00450E1B" w:rsidP="00450E1B">
      <w:r w:rsidRPr="00450E1B">
        <w:lastRenderedPageBreak/>
        <w:t xml:space="preserve">A cím felidézi Vörösmarty híres költeményét a </w:t>
      </w:r>
      <w:r w:rsidRPr="00450E1B">
        <w:rPr>
          <w:i/>
          <w:iCs/>
        </w:rPr>
        <w:t>Vén cigányt</w:t>
      </w:r>
      <w:r w:rsidRPr="00450E1B">
        <w:t>. Ebben a versben is kifejezi az emberek iránti szolidaritását („Nem magamért sírok, testvérem van millió”. A vers központi képe a siralomházban egyedül muzsikáló cigány a költő párhuzama.  Babits kiábrándultan megfogalmazza a költészet (muzsikálás) hiábavalóságát a világban: „ha holtakat nem ébreszt, mit ér a trombitaszó?”.</w:t>
      </w:r>
    </w:p>
    <w:p w14:paraId="727E4DBD" w14:textId="77777777" w:rsidR="00450E1B" w:rsidRPr="00450E1B" w:rsidRDefault="00450E1B" w:rsidP="00450E1B">
      <w:r w:rsidRPr="00450E1B">
        <w:t>Befejezés:</w:t>
      </w:r>
    </w:p>
    <w:p w14:paraId="51D62EE2" w14:textId="61EA327D" w:rsidR="00450E1B" w:rsidRPr="00C81CCB" w:rsidRDefault="00450E1B" w:rsidP="00450E1B">
      <w:r w:rsidRPr="00450E1B">
        <w:t>Babits meghatározó szerepet töltött be kora irodalmi életében. Támogatta a fiatal költőket – nemcsak tanácsokkal, hanem anyagilag is, hiszen a fiatal Szabó Lőrinc egy ideig nála lakott. Ő volt az irodalmi élet „fejedelme”, szerepe Kazinczyéhoz hasonlítható. A Baumgarten díj kurátoraként sok fiatal költőt felfedezett és jutalmazott, lírája pedig meghatározó élmény volt az utána következő nemzedék, többek között Ra</w:t>
      </w:r>
      <w:r w:rsidRPr="00C81CCB">
        <w:t>d</w:t>
      </w:r>
      <w:r w:rsidRPr="00450E1B">
        <w:t>nóti vagy Pilinszky számára.</w:t>
      </w:r>
      <w:bookmarkStart w:id="0" w:name="_GoBack"/>
      <w:bookmarkEnd w:id="0"/>
    </w:p>
    <w:sectPr w:rsidR="00450E1B" w:rsidRPr="00C8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B56"/>
    <w:multiLevelType w:val="multilevel"/>
    <w:tmpl w:val="0446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51A9F"/>
    <w:multiLevelType w:val="multilevel"/>
    <w:tmpl w:val="FEEEB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429AA"/>
    <w:multiLevelType w:val="multilevel"/>
    <w:tmpl w:val="49FEE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E6DDC"/>
    <w:multiLevelType w:val="multilevel"/>
    <w:tmpl w:val="CE0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FC"/>
    <w:rsid w:val="00450E1B"/>
    <w:rsid w:val="004E04FC"/>
    <w:rsid w:val="00542687"/>
    <w:rsid w:val="006152F3"/>
    <w:rsid w:val="007E7020"/>
    <w:rsid w:val="00846AE8"/>
    <w:rsid w:val="00C81CCB"/>
    <w:rsid w:val="00D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CBD0"/>
  <w15:chartTrackingRefBased/>
  <w15:docId w15:val="{1A0018DE-AB5E-4591-8FE5-FE2078F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50E1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5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dalomora.hu/wp-content/uploads/2017/04/Cig&#225;ny-a-siralomh&#225;zban.docx" TargetMode="External"/><Relationship Id="rId5" Type="http://schemas.openxmlformats.org/officeDocument/2006/relationships/hyperlink" Target="http://old.sztaki.hu/~blb/irodalom/babits/lirik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3</cp:revision>
  <dcterms:created xsi:type="dcterms:W3CDTF">2019-10-20T21:02:00Z</dcterms:created>
  <dcterms:modified xsi:type="dcterms:W3CDTF">2019-10-27T23:00:00Z</dcterms:modified>
</cp:coreProperties>
</file>