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262" w:rsidRPr="009B7420" w:rsidRDefault="00DB7262" w:rsidP="00A70C43">
      <w:pPr>
        <w:spacing w:after="160" w:line="259" w:lineRule="auto"/>
        <w:jc w:val="center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5</w:t>
      </w:r>
      <w:r w:rsidR="00516536" w:rsidRPr="009B7420">
        <w:rPr>
          <w:rFonts w:ascii="Arial Black" w:eastAsia="Times New Roman" w:hAnsi="Arial Black"/>
        </w:rPr>
        <w:t xml:space="preserve">. </w:t>
      </w:r>
      <w:proofErr w:type="spellStart"/>
      <w:r w:rsidRPr="009B7420">
        <w:rPr>
          <w:rFonts w:ascii="Arial Black" w:eastAsia="Times New Roman" w:hAnsi="Arial Black"/>
        </w:rPr>
        <w:t>b</w:t>
      </w:r>
      <w:r w:rsidR="00516536" w:rsidRPr="009B7420">
        <w:rPr>
          <w:rFonts w:ascii="Arial Black" w:eastAsia="Times New Roman" w:hAnsi="Arial Black"/>
        </w:rPr>
        <w:t>.</w:t>
      </w:r>
      <w:proofErr w:type="spellEnd"/>
      <w:r w:rsidR="00516536" w:rsidRPr="009B7420">
        <w:rPr>
          <w:rFonts w:ascii="Arial Black" w:eastAsia="Times New Roman" w:hAnsi="Arial Black"/>
        </w:rPr>
        <w:t xml:space="preserve"> tétel</w:t>
      </w:r>
    </w:p>
    <w:p w:rsidR="00516536" w:rsidRPr="009B7420" w:rsidRDefault="00516536" w:rsidP="00A70C43">
      <w:pPr>
        <w:spacing w:after="160" w:line="259" w:lineRule="auto"/>
        <w:jc w:val="center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A Föld energiagazdasága és</w:t>
      </w:r>
      <w:r w:rsidR="0028636F" w:rsidRPr="009B7420">
        <w:rPr>
          <w:rFonts w:ascii="Arial Black" w:eastAsia="Times New Roman" w:hAnsi="Arial Black"/>
        </w:rPr>
        <w:t xml:space="preserve"> hatása a környezet állapotára</w:t>
      </w:r>
    </w:p>
    <w:p w:rsidR="00DB7262" w:rsidRPr="009B7420" w:rsidRDefault="00DB7262" w:rsidP="00A70C43">
      <w:pPr>
        <w:autoSpaceDE w:val="0"/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  <w:u w:val="thick"/>
        </w:rPr>
        <w:t>Energiahordozók csoportosítása</w:t>
      </w:r>
      <w:r w:rsidRPr="009B7420">
        <w:rPr>
          <w:rFonts w:ascii="Arial Black" w:eastAsia="Times New Roman" w:hAnsi="Arial Black"/>
        </w:rPr>
        <w:t>:</w:t>
      </w:r>
    </w:p>
    <w:p w:rsidR="00DB7262" w:rsidRPr="009B7420" w:rsidRDefault="005B1582" w:rsidP="00A70C43">
      <w:pPr>
        <w:autoSpaceDE w:val="0"/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  <w:u w:val="thick"/>
        </w:rPr>
        <w:t xml:space="preserve">1. </w:t>
      </w:r>
      <w:r w:rsidR="00DB7262" w:rsidRPr="009B7420">
        <w:rPr>
          <w:rFonts w:ascii="Arial Black" w:eastAsia="Times New Roman" w:hAnsi="Arial Black"/>
          <w:u w:val="thick"/>
        </w:rPr>
        <w:t>Elsődleges energiahordozók</w:t>
      </w:r>
      <w:r w:rsidRPr="009B7420">
        <w:rPr>
          <w:rFonts w:ascii="Arial Black" w:eastAsia="Times New Roman" w:hAnsi="Arial Black"/>
        </w:rPr>
        <w:t xml:space="preserve">: </w:t>
      </w:r>
      <w:r w:rsidR="00DB7262" w:rsidRPr="009B7420">
        <w:rPr>
          <w:rFonts w:ascii="Arial Black" w:eastAsia="Times New Roman" w:hAnsi="Arial Black"/>
        </w:rPr>
        <w:t>a természetben előforduló energiatartalmú anyagok és mozgások. Pl. kőszén,</w:t>
      </w:r>
      <w:r w:rsidRPr="009B7420">
        <w:rPr>
          <w:rFonts w:ascii="Arial Black" w:eastAsia="Times New Roman" w:hAnsi="Arial Black"/>
        </w:rPr>
        <w:t xml:space="preserve"> </w:t>
      </w:r>
      <w:r w:rsidR="00DB7262" w:rsidRPr="009B7420">
        <w:rPr>
          <w:rFonts w:ascii="Arial Black" w:eastAsia="Times New Roman" w:hAnsi="Arial Black"/>
        </w:rPr>
        <w:t>szél, melyekből az ember számára hasznosítható energia (hő-, vagy villamosenergia) állítható elő.</w:t>
      </w:r>
    </w:p>
    <w:p w:rsidR="00DB7262" w:rsidRPr="009B7420" w:rsidRDefault="00A70C43" w:rsidP="00A70C43">
      <w:pPr>
        <w:spacing w:after="160" w:line="259" w:lineRule="auto"/>
        <w:jc w:val="center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pt;height:121pt;mso-position-horizontal-relative:char;mso-position-vertical-relative:line">
            <v:imagedata r:id="rId8" o:title=""/>
          </v:shape>
        </w:pic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  <w:u w:val="thick"/>
        </w:rPr>
        <w:t>a. Fogyó</w:t>
      </w:r>
      <w:r w:rsidR="00E1180F" w:rsidRPr="009B7420">
        <w:rPr>
          <w:rFonts w:ascii="Arial Black" w:eastAsia="Times New Roman" w:hAnsi="Arial Black"/>
          <w:u w:val="thick"/>
        </w:rPr>
        <w:t xml:space="preserve"> vagy nem megújuló</w:t>
      </w:r>
      <w:r w:rsidR="000C5D27" w:rsidRPr="009B7420">
        <w:rPr>
          <w:rFonts w:ascii="Arial Black" w:eastAsia="Times New Roman" w:hAnsi="Arial Black"/>
          <w:u w:val="thick"/>
        </w:rPr>
        <w:t xml:space="preserve"> (fosszilis)</w:t>
      </w:r>
      <w:r w:rsidR="00B204A5" w:rsidRPr="009B7420">
        <w:rPr>
          <w:rFonts w:ascii="Arial Black" w:eastAsia="Times New Roman" w:hAnsi="Arial Black"/>
        </w:rPr>
        <w:t xml:space="preserve">: </w:t>
      </w:r>
      <w:r w:rsidRPr="009B7420">
        <w:rPr>
          <w:rFonts w:ascii="Arial Black" w:eastAsia="Times New Roman" w:hAnsi="Arial Black"/>
        </w:rPr>
        <w:t>pl. szénhidrogének, kőszén, uránérc</w:t>
      </w:r>
    </w:p>
    <w:p w:rsidR="00DB7262" w:rsidRPr="009B7420" w:rsidRDefault="00DB7262" w:rsidP="00A70C43">
      <w:pPr>
        <w:spacing w:after="160" w:line="259" w:lineRule="auto"/>
        <w:rPr>
          <w:rFonts w:ascii="Arial Black" w:hAnsi="Arial Black"/>
        </w:rPr>
      </w:pPr>
      <w:r w:rsidRPr="009B7420">
        <w:rPr>
          <w:rFonts w:ascii="Arial Black" w:eastAsia="Times New Roman" w:hAnsi="Arial Black"/>
          <w:u w:val="thick"/>
        </w:rPr>
        <w:t>szénhidrogének</w:t>
      </w:r>
      <w:r w:rsidRPr="009B7420">
        <w:rPr>
          <w:rFonts w:ascii="Arial Black" w:eastAsia="Times New Roman" w:hAnsi="Arial Black"/>
        </w:rPr>
        <w:t xml:space="preserve">: </w:t>
      </w:r>
      <w:r w:rsidRPr="009B7420">
        <w:rPr>
          <w:rFonts w:ascii="Arial Black" w:hAnsi="Arial Black"/>
        </w:rPr>
        <w:t>kőolaj és földgáz:</w:t>
      </w:r>
    </w:p>
    <w:p w:rsidR="00DB7262" w:rsidRPr="009B7420" w:rsidRDefault="00DB7262" w:rsidP="00A70C43">
      <w:pPr>
        <w:spacing w:after="160" w:line="259" w:lineRule="auto"/>
        <w:rPr>
          <w:rFonts w:ascii="Arial Black" w:hAnsi="Arial Black"/>
        </w:rPr>
      </w:pPr>
      <w:r w:rsidRPr="009B7420">
        <w:rPr>
          <w:rFonts w:ascii="Arial Black" w:hAnsi="Arial Black"/>
        </w:rPr>
        <w:t>A kőolaj és a földgáz tengeri planktonokból (egysejtű tengeri lebegő növények és állatok) képződik. Az elhalt planktonok a tengeri üledékbe süllyednek. O</w:t>
      </w:r>
      <w:r w:rsidRPr="009B7420">
        <w:rPr>
          <w:rFonts w:ascii="Arial Black" w:hAnsi="Arial Black"/>
          <w:vertAlign w:val="subscript"/>
        </w:rPr>
        <w:t>2</w:t>
      </w:r>
      <w:r w:rsidRPr="009B7420">
        <w:rPr>
          <w:rFonts w:ascii="Arial Black" w:hAnsi="Arial Black"/>
        </w:rPr>
        <w:t xml:space="preserve">-mentes környezetbe és nagy nyomás alá kerülnek, szerves </w:t>
      </w:r>
      <w:proofErr w:type="spellStart"/>
      <w:r w:rsidRPr="009B7420">
        <w:rPr>
          <w:rFonts w:ascii="Arial Black" w:hAnsi="Arial Black"/>
        </w:rPr>
        <w:t>anyagaik</w:t>
      </w:r>
      <w:proofErr w:type="spellEnd"/>
      <w:r w:rsidRPr="009B7420">
        <w:rPr>
          <w:rFonts w:ascii="Arial Black" w:hAnsi="Arial Black"/>
        </w:rPr>
        <w:t xml:space="preserve"> kőolajjá és földgázzá alakulnak.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hAnsi="Arial Black"/>
        </w:rPr>
        <w:t>Mindig tengeri üledékes kőzetben találhatóak.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Fő lelőhelyek: Perzsa öböl, Mexikói öböl, Északi tenger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Felhasználása: hőerőművek, fűtés, benzin, vegyipari alapanyag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Földgáz: általában a kőolajjal együtt fordul elő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 xml:space="preserve">Képződése ua. </w:t>
      </w:r>
    </w:p>
    <w:p w:rsidR="009B7420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Felhasználás: fűtés, vegyipari alapanyag</w:t>
      </w:r>
    </w:p>
    <w:p w:rsidR="00DB7262" w:rsidRPr="009B7420" w:rsidRDefault="00DB7262" w:rsidP="00A70C43">
      <w:pPr>
        <w:spacing w:after="160" w:line="259" w:lineRule="auto"/>
        <w:rPr>
          <w:rFonts w:ascii="Arial Black" w:hAnsi="Arial Black"/>
        </w:rPr>
      </w:pPr>
      <w:r w:rsidRPr="009B7420">
        <w:rPr>
          <w:rFonts w:ascii="Arial Black" w:hAnsi="Arial Black"/>
          <w:u w:val="thick"/>
        </w:rPr>
        <w:t>szénféleségek</w:t>
      </w:r>
      <w:r w:rsidRPr="009B7420">
        <w:rPr>
          <w:rFonts w:ascii="Arial Black" w:hAnsi="Arial Black"/>
        </w:rPr>
        <w:t xml:space="preserve">: </w:t>
      </w:r>
    </w:p>
    <w:p w:rsidR="00DB7262" w:rsidRPr="009B7420" w:rsidRDefault="00DB7262" w:rsidP="00A70C43">
      <w:pPr>
        <w:spacing w:after="160" w:line="259" w:lineRule="auto"/>
        <w:rPr>
          <w:rFonts w:ascii="Arial Black" w:hAnsi="Arial Black"/>
        </w:rPr>
      </w:pPr>
      <w:r w:rsidRPr="009B7420">
        <w:rPr>
          <w:rFonts w:ascii="Arial Black" w:hAnsi="Arial Black"/>
        </w:rPr>
        <w:t>Növények maradványai O</w:t>
      </w:r>
      <w:r w:rsidRPr="009B7420">
        <w:rPr>
          <w:rFonts w:ascii="Arial Black" w:hAnsi="Arial Black"/>
          <w:vertAlign w:val="subscript"/>
        </w:rPr>
        <w:t>2</w:t>
      </w:r>
      <w:r w:rsidRPr="009B7420">
        <w:rPr>
          <w:rFonts w:ascii="Arial Black" w:hAnsi="Arial Black"/>
        </w:rPr>
        <w:t>-mentes körülmények közé kerülnek. A növényi anyagok először megbarnulnak, majd lassan szénné alakulnak.</w:t>
      </w:r>
    </w:p>
    <w:p w:rsidR="00DB7262" w:rsidRPr="009B7420" w:rsidRDefault="00DB7262" w:rsidP="00A70C43">
      <w:pPr>
        <w:spacing w:after="160" w:line="259" w:lineRule="auto"/>
        <w:rPr>
          <w:rFonts w:ascii="Arial Black" w:hAnsi="Arial Black"/>
        </w:rPr>
      </w:pPr>
      <w:r w:rsidRPr="00A70C43">
        <w:rPr>
          <w:rFonts w:ascii="Arial Black" w:hAnsi="Arial Black"/>
          <w:u w:val="thick"/>
        </w:rPr>
        <w:lastRenderedPageBreak/>
        <w:t>A folyamat lépései</w:t>
      </w:r>
      <w:r w:rsidRPr="009B7420">
        <w:rPr>
          <w:rFonts w:ascii="Arial Black" w:hAnsi="Arial Black"/>
        </w:rPr>
        <w:t>:</w:t>
      </w:r>
    </w:p>
    <w:p w:rsidR="00DB7262" w:rsidRPr="009B7420" w:rsidRDefault="009B7420" w:rsidP="00A70C43">
      <w:pPr>
        <w:spacing w:after="160" w:line="259" w:lineRule="auto"/>
        <w:rPr>
          <w:rFonts w:ascii="Arial Black" w:hAnsi="Arial Black"/>
        </w:rPr>
      </w:pPr>
      <w:r w:rsidRPr="009B7420">
        <w:rPr>
          <w:rFonts w:ascii="Arial Black" w:hAnsi="Arial Black"/>
        </w:rPr>
        <w:tab/>
      </w:r>
      <w:r w:rsidR="00DB7262" w:rsidRPr="009B7420">
        <w:rPr>
          <w:rFonts w:ascii="Arial Black" w:hAnsi="Arial Black"/>
        </w:rPr>
        <w:t>tőze</w:t>
      </w:r>
      <w:r w:rsidRPr="009B7420">
        <w:rPr>
          <w:rFonts w:ascii="Arial Black" w:hAnsi="Arial Black"/>
        </w:rPr>
        <w:t>g</w:t>
      </w:r>
      <w:r w:rsidRPr="009B7420">
        <w:rPr>
          <w:rFonts w:ascii="Arial Black" w:hAnsi="Arial Black"/>
        </w:rPr>
        <w:tab/>
      </w:r>
      <w:r w:rsidR="00DB7262" w:rsidRPr="009B7420">
        <w:rPr>
          <w:rFonts w:ascii="Arial Black" w:hAnsi="Arial Black"/>
        </w:rPr>
        <w:t>lignit</w:t>
      </w:r>
      <w:r w:rsidRPr="009B7420">
        <w:rPr>
          <w:rFonts w:ascii="Arial Black" w:hAnsi="Arial Black"/>
        </w:rPr>
        <w:tab/>
      </w:r>
      <w:r w:rsidRPr="009B7420">
        <w:rPr>
          <w:rFonts w:ascii="Arial Black" w:hAnsi="Arial Black"/>
        </w:rPr>
        <w:tab/>
      </w:r>
      <w:r w:rsidR="00DB7262" w:rsidRPr="009B7420">
        <w:rPr>
          <w:rFonts w:ascii="Arial Black" w:hAnsi="Arial Black"/>
        </w:rPr>
        <w:t>barnaszén</w:t>
      </w:r>
      <w:r w:rsidRPr="009B7420">
        <w:rPr>
          <w:rFonts w:ascii="Arial Black" w:hAnsi="Arial Black"/>
        </w:rPr>
        <w:tab/>
      </w:r>
      <w:r w:rsidRPr="009B7420">
        <w:rPr>
          <w:rFonts w:ascii="Arial Black" w:hAnsi="Arial Black"/>
        </w:rPr>
        <w:tab/>
      </w:r>
      <w:r w:rsidR="00DB7262" w:rsidRPr="009B7420">
        <w:rPr>
          <w:rFonts w:ascii="Arial Black" w:hAnsi="Arial Black"/>
        </w:rPr>
        <w:t>feketeszé</w:t>
      </w:r>
      <w:r w:rsidRPr="009B7420">
        <w:rPr>
          <w:rFonts w:ascii="Arial Black" w:hAnsi="Arial Black"/>
        </w:rPr>
        <w:t>n</w:t>
      </w:r>
      <w:r w:rsidRPr="009B7420">
        <w:rPr>
          <w:rFonts w:ascii="Arial Black" w:hAnsi="Arial Black"/>
        </w:rPr>
        <w:tab/>
      </w:r>
      <w:r w:rsidR="00DB7262" w:rsidRPr="009B7420">
        <w:rPr>
          <w:rFonts w:ascii="Arial Black" w:hAnsi="Arial Black"/>
        </w:rPr>
        <w:t>antracit</w:t>
      </w:r>
    </w:p>
    <w:p w:rsidR="00DB7262" w:rsidRPr="009B7420" w:rsidRDefault="00516536" w:rsidP="00A70C43">
      <w:pPr>
        <w:spacing w:after="160" w:line="259" w:lineRule="auto"/>
        <w:rPr>
          <w:rFonts w:ascii="Arial Black" w:hAnsi="Arial Black"/>
        </w:rPr>
      </w:pPr>
      <w:r w:rsidRPr="009B7420">
        <w:rPr>
          <w:rFonts w:ascii="Arial Black" w:hAnsi="Arial Black"/>
          <w:noProof/>
        </w:rPr>
        <w:pict>
          <v:shape id="Kép 7" o:spid="_x0000_i1026" type="#_x0000_t75" alt="http://ezermester.hu/articles/images/2004/12/fold_02tozeg1.jpg" style="width:86pt;height:64.5pt;visibility:visible">
            <v:imagedata r:id="rId9" o:title="fold_02tozeg1"/>
          </v:shape>
        </w:pict>
      </w:r>
      <w:r w:rsidR="00DB7262" w:rsidRPr="009B7420">
        <w:rPr>
          <w:rFonts w:ascii="Arial Black" w:hAnsi="Arial Black"/>
        </w:rPr>
        <w:t xml:space="preserve"> </w:t>
      </w:r>
      <w:r w:rsidRPr="009B7420">
        <w:rPr>
          <w:rFonts w:ascii="Arial Black" w:hAnsi="Arial Black"/>
          <w:noProof/>
        </w:rPr>
        <w:pict>
          <v:shape id="Kép 10" o:spid="_x0000_i1027" type="#_x0000_t75" alt="http://vei.kvk.uni-obuda.hu/galeria/matrai_lignit/dsc_1983.jpg" style="width:94.5pt;height:63pt;visibility:visible">
            <v:imagedata r:id="rId10" o:title="dsc_1983"/>
          </v:shape>
        </w:pict>
      </w:r>
      <w:r w:rsidR="00DB7262" w:rsidRPr="009B7420">
        <w:rPr>
          <w:rFonts w:ascii="Arial Black" w:hAnsi="Arial Black"/>
        </w:rPr>
        <w:t xml:space="preserve"> </w:t>
      </w:r>
      <w:r w:rsidRPr="009B7420">
        <w:rPr>
          <w:rFonts w:ascii="Arial Black" w:hAnsi="Arial Black"/>
          <w:noProof/>
        </w:rPr>
        <w:pict>
          <v:shape id="Kép 13" o:spid="_x0000_i1028" type="#_x0000_t75" alt="http://www.carborobot.com/images/Fuel/Resize%20of%20Szenkez3.JPG" style="width:84pt;height:63pt;visibility:visible">
            <v:imagedata r:id="rId11" o:title="Resize%20of%20Szenkez3"/>
          </v:shape>
        </w:pict>
      </w:r>
      <w:r w:rsidR="00DB7262" w:rsidRPr="009B7420">
        <w:rPr>
          <w:rFonts w:ascii="Arial Black" w:hAnsi="Arial Black"/>
        </w:rPr>
        <w:t xml:space="preserve"> </w:t>
      </w:r>
      <w:r w:rsidRPr="009B7420">
        <w:rPr>
          <w:rFonts w:ascii="Arial Black" w:hAnsi="Arial Black"/>
          <w:noProof/>
        </w:rPr>
        <w:pict>
          <v:shape id="Kép 16" o:spid="_x0000_i1029" type="#_x0000_t75" alt="http://www.oroszvilag.hu/userfiles/semyuk.jpg" style="width:1in;height:63pt;visibility:visible">
            <v:imagedata r:id="rId12" o:title="semyuk"/>
          </v:shape>
        </w:pict>
      </w:r>
      <w:r w:rsidR="00DB7262" w:rsidRPr="009B7420">
        <w:rPr>
          <w:rFonts w:ascii="Arial Black" w:hAnsi="Arial Black"/>
        </w:rPr>
        <w:t xml:space="preserve"> </w:t>
      </w:r>
      <w:r w:rsidRPr="009B7420">
        <w:rPr>
          <w:rFonts w:ascii="Arial Black" w:hAnsi="Arial Black"/>
          <w:noProof/>
        </w:rPr>
        <w:pict>
          <v:shape id="Kép 19" o:spid="_x0000_i1030" type="#_x0000_t75" alt="http://t0.gstatic.com/images?q=tbn:ANd9GcQR6DkBEG1kSxR1v5qTQibzPtrhWNC8rOmIC0M8x6gADc2Uy-Mbvw" style="width:74.5pt;height:69.5pt;visibility:visible">
            <v:imagedata r:id="rId13" o:title="ANd9GcQR6DkBEG1kSxR1v5qTQibzPtrhWNC8rOmIC0M8x6gADc2Uy-Mbvw"/>
          </v:shape>
        </w:pict>
      </w:r>
    </w:p>
    <w:p w:rsidR="00DB7262" w:rsidRPr="009B7420" w:rsidRDefault="00DB7262" w:rsidP="00A70C43">
      <w:pPr>
        <w:spacing w:after="160" w:line="259" w:lineRule="auto"/>
        <w:rPr>
          <w:rFonts w:ascii="Arial Black" w:hAnsi="Arial Black"/>
        </w:rPr>
      </w:pPr>
      <w:r w:rsidRPr="009B7420">
        <w:rPr>
          <w:rFonts w:ascii="Arial Black" w:hAnsi="Arial Black"/>
        </w:rPr>
        <w:t xml:space="preserve">A tőzeg még növényi részeket tartalmaz, a lignit már nem. </w:t>
      </w:r>
    </w:p>
    <w:p w:rsidR="00DB7262" w:rsidRPr="009B7420" w:rsidRDefault="00DB7262" w:rsidP="00A70C43">
      <w:pPr>
        <w:spacing w:after="160" w:line="259" w:lineRule="auto"/>
        <w:rPr>
          <w:rFonts w:ascii="Arial Black" w:hAnsi="Arial Black"/>
        </w:rPr>
      </w:pPr>
      <w:r w:rsidRPr="009B7420">
        <w:rPr>
          <w:rFonts w:ascii="Arial Black" w:hAnsi="Arial Black"/>
        </w:rPr>
        <w:t>A tőzeg széntartalma a legkisebb, az antracité a legnagyobb.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Fő lelőhelyek: nagy szénmedencék: Donyeck medence, Appalache-hegység, Kína, Dél-Afrika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Felhasználása: fűtőanyag, kohászat, hőerőművek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  <w:u w:val="thick"/>
        </w:rPr>
        <w:t>Uránérc- érc</w:t>
      </w:r>
      <w:r w:rsidRPr="009B7420">
        <w:rPr>
          <w:rFonts w:ascii="Arial Black" w:eastAsia="Times New Roman" w:hAnsi="Arial Black"/>
        </w:rPr>
        <w:t xml:space="preserve">, amit atomerőművekben használnak villamos </w:t>
      </w:r>
      <w:proofErr w:type="gramStart"/>
      <w:r w:rsidRPr="009B7420">
        <w:rPr>
          <w:rFonts w:ascii="Arial Black" w:eastAsia="Times New Roman" w:hAnsi="Arial Black"/>
        </w:rPr>
        <w:t>energia termelésre</w:t>
      </w:r>
      <w:proofErr w:type="gramEnd"/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 xml:space="preserve">Fő lelőhelyek: Dél-Afrika, Franciaország, Sziklás hegység, 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proofErr w:type="spellStart"/>
      <w:r w:rsidRPr="009B7420">
        <w:rPr>
          <w:rFonts w:ascii="Arial Black" w:eastAsia="Times New Roman" w:hAnsi="Arial Black"/>
          <w:u w:val="thick"/>
        </w:rPr>
        <w:t>b.</w:t>
      </w:r>
      <w:proofErr w:type="spellEnd"/>
      <w:r w:rsidRPr="009B7420">
        <w:rPr>
          <w:rFonts w:ascii="Arial Black" w:eastAsia="Times New Roman" w:hAnsi="Arial Black"/>
          <w:u w:val="thick"/>
        </w:rPr>
        <w:t xml:space="preserve"> Megújul</w:t>
      </w:r>
      <w:r w:rsidR="009B7420" w:rsidRPr="009B7420">
        <w:rPr>
          <w:rFonts w:ascii="Arial Black" w:eastAsia="Times New Roman" w:hAnsi="Arial Black"/>
          <w:u w:val="thick"/>
        </w:rPr>
        <w:t>ó</w:t>
      </w:r>
      <w:r w:rsidR="009B7420" w:rsidRPr="009B7420">
        <w:rPr>
          <w:rFonts w:ascii="Arial Black" w:eastAsia="Times New Roman" w:hAnsi="Arial Black"/>
        </w:rPr>
        <w:t xml:space="preserve">: </w:t>
      </w:r>
      <w:r w:rsidRPr="009B7420">
        <w:rPr>
          <w:rFonts w:ascii="Arial Black" w:eastAsia="Times New Roman" w:hAnsi="Arial Black"/>
        </w:rPr>
        <w:t>pl.</w:t>
      </w:r>
      <w:r w:rsidR="009B7420" w:rsidRPr="009B7420">
        <w:rPr>
          <w:rFonts w:ascii="Arial Black" w:eastAsia="Times New Roman" w:hAnsi="Arial Black"/>
        </w:rPr>
        <w:t xml:space="preserve"> </w:t>
      </w:r>
      <w:r w:rsidRPr="009B7420">
        <w:rPr>
          <w:rFonts w:ascii="Arial Black" w:eastAsia="Times New Roman" w:hAnsi="Arial Black"/>
        </w:rPr>
        <w:t>vízenergia, napenergia, szélenergia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Vízenergia- olyan országokban jellemző, ahol nagy esésű folyók találhatók, pl. Norvégia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Napenergia- mindenhol használható, ahol nem jelentős a felhőborítottság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Szélenergia- állandó, egyirányú szél kell hozzá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Pl. Nyugat-Európa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  <w:u w:val="thick"/>
        </w:rPr>
        <w:t>2.</w:t>
      </w:r>
      <w:r w:rsidR="009B7420" w:rsidRPr="009B7420">
        <w:rPr>
          <w:rFonts w:ascii="Arial Black" w:eastAsia="Times New Roman" w:hAnsi="Arial Black"/>
          <w:u w:val="thick"/>
        </w:rPr>
        <w:t xml:space="preserve"> </w:t>
      </w:r>
      <w:r w:rsidRPr="009B7420">
        <w:rPr>
          <w:rFonts w:ascii="Arial Black" w:eastAsia="Times New Roman" w:hAnsi="Arial Black"/>
          <w:u w:val="thick"/>
        </w:rPr>
        <w:t>Másodlagos energiahordozók</w:t>
      </w:r>
      <w:r w:rsidR="009B7420" w:rsidRPr="009B7420">
        <w:rPr>
          <w:rFonts w:ascii="Arial Black" w:eastAsia="Times New Roman" w:hAnsi="Arial Black"/>
        </w:rPr>
        <w:t xml:space="preserve">: </w:t>
      </w:r>
      <w:r w:rsidRPr="009B7420">
        <w:rPr>
          <w:rFonts w:ascii="Arial Black" w:eastAsia="Times New Roman" w:hAnsi="Arial Black"/>
        </w:rPr>
        <w:t>Az elsődleges energiaforrás átalakításával nyert energia, pl. villamos energia, benzin</w:t>
      </w:r>
    </w:p>
    <w:p w:rsidR="000C5D27" w:rsidRPr="009B7420" w:rsidRDefault="00DB7262" w:rsidP="00A70C43">
      <w:pPr>
        <w:spacing w:after="160" w:line="259" w:lineRule="auto"/>
        <w:rPr>
          <w:rFonts w:ascii="Arial Black" w:eastAsia="Times New Roman" w:hAnsi="Arial Black"/>
          <w:u w:val="single"/>
        </w:rPr>
      </w:pPr>
      <w:r w:rsidRPr="009B7420">
        <w:rPr>
          <w:rFonts w:ascii="Arial Black" w:eastAsia="Times New Roman" w:hAnsi="Arial Black"/>
          <w:u w:val="thick"/>
        </w:rPr>
        <w:t>Az energiafelhasználásban bekövetkezett változások</w:t>
      </w:r>
      <w:r w:rsidR="009B7420" w:rsidRPr="009B7420">
        <w:rPr>
          <w:rFonts w:ascii="Arial Black" w:eastAsia="Times New Roman" w:hAnsi="Arial Black"/>
        </w:rPr>
        <w:t>:</w:t>
      </w:r>
    </w:p>
    <w:p w:rsidR="000C5D27" w:rsidRPr="009B7420" w:rsidRDefault="00A70C43" w:rsidP="00A70C43">
      <w:pPr>
        <w:spacing w:after="160" w:line="259" w:lineRule="auto"/>
        <w:jc w:val="center"/>
        <w:rPr>
          <w:rFonts w:ascii="Arial Black" w:hAnsi="Arial Black"/>
          <w:noProof/>
        </w:rPr>
      </w:pPr>
      <w:r w:rsidRPr="009B7420">
        <w:rPr>
          <w:rFonts w:ascii="Arial Black" w:hAnsi="Arial Black"/>
          <w:noProof/>
        </w:rPr>
        <w:pict>
          <v:shape id="Kép 2" o:spid="_x0000_i1031" type="#_x0000_t75" style="width:448.5pt;height:66.5pt;visibility:visible;mso-position-horizontal:absolute" filled="t">
            <v:imagedata r:id="rId14" o:title=""/>
          </v:shape>
        </w:pict>
      </w:r>
    </w:p>
    <w:p w:rsidR="00B204A5" w:rsidRPr="009B7420" w:rsidRDefault="00B204A5" w:rsidP="00A70C43">
      <w:pPr>
        <w:spacing w:after="160" w:line="259" w:lineRule="auto"/>
        <w:rPr>
          <w:rFonts w:ascii="Arial Black" w:hAnsi="Arial Black"/>
          <w:noProof/>
        </w:rPr>
      </w:pPr>
    </w:p>
    <w:p w:rsidR="000C5D27" w:rsidRPr="009B7420" w:rsidRDefault="006954BA" w:rsidP="00A70C43">
      <w:pPr>
        <w:spacing w:after="160" w:line="259" w:lineRule="auto"/>
        <w:jc w:val="center"/>
        <w:rPr>
          <w:rFonts w:ascii="Arial Black" w:hAnsi="Arial Black"/>
        </w:rPr>
      </w:pPr>
      <w:r w:rsidRPr="009B7420">
        <w:rPr>
          <w:rFonts w:ascii="Arial Black" w:hAnsi="Arial Black"/>
        </w:rPr>
        <w:lastRenderedPageBreak/>
        <w:pict>
          <v:shape id="_x0000_i1032" type="#_x0000_t75" style="width:402.5pt;height:287pt;mso-position-horizontal-relative:char;mso-position-vertical-relative:line">
            <v:imagedata r:id="rId15" o:title=""/>
          </v:shape>
        </w:pict>
      </w:r>
    </w:p>
    <w:p w:rsidR="000C5D27" w:rsidRPr="009B7420" w:rsidRDefault="000C5D27" w:rsidP="00A70C43">
      <w:pPr>
        <w:spacing w:after="160" w:line="259" w:lineRule="auto"/>
        <w:jc w:val="center"/>
        <w:rPr>
          <w:rFonts w:ascii="Arial Black" w:hAnsi="Arial Black"/>
        </w:rPr>
      </w:pPr>
    </w:p>
    <w:p w:rsidR="00DB7262" w:rsidRPr="009B7420" w:rsidRDefault="006954BA" w:rsidP="00A70C43">
      <w:pPr>
        <w:spacing w:after="160" w:line="259" w:lineRule="auto"/>
        <w:jc w:val="center"/>
        <w:rPr>
          <w:rFonts w:ascii="Arial Black" w:hAnsi="Arial Black"/>
        </w:rPr>
      </w:pPr>
      <w:r w:rsidRPr="009B7420">
        <w:rPr>
          <w:rFonts w:ascii="Arial Black" w:hAnsi="Arial Black"/>
        </w:rPr>
        <w:pict>
          <v:shape id="_x0000_i1033" type="#_x0000_t75" style="width:362.5pt;height:346.5pt;mso-position-horizontal-relative:char;mso-position-vertical-relative:line">
            <v:imagedata r:id="rId16" o:title=""/>
          </v:shape>
        </w:pict>
      </w:r>
    </w:p>
    <w:p w:rsidR="00A70C43" w:rsidRDefault="00A70C43" w:rsidP="00A70C43">
      <w:pPr>
        <w:spacing w:after="160" w:line="259" w:lineRule="auto"/>
        <w:rPr>
          <w:rFonts w:ascii="Arial Black" w:eastAsia="Times New Roman" w:hAnsi="Arial Black"/>
        </w:rPr>
      </w:pP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lastRenderedPageBreak/>
        <w:t>A táblázat adataiból leolvasható, hogy a 70-es évekig a fő energiahordozó a kőszén volt. Hőerőművek villamos energiát állítottak elő belőle, de lakások fűtésére is főleg ezt az energiahordozót használta a lakosság.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A szénkészletek lassan kimerülnek, a külszíni bányákat</w:t>
      </w:r>
      <w:r w:rsidR="00B204A5" w:rsidRPr="009B7420">
        <w:rPr>
          <w:rFonts w:ascii="Arial Black" w:eastAsia="Times New Roman" w:hAnsi="Arial Black"/>
        </w:rPr>
        <w:t xml:space="preserve"> </w:t>
      </w:r>
      <w:r w:rsidRPr="009B7420">
        <w:rPr>
          <w:rFonts w:ascii="Arial Black" w:eastAsia="Times New Roman" w:hAnsi="Arial Black"/>
        </w:rPr>
        <w:t>kimerítették, így drága lett a jobb minőségű szén kitermelése.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A 70-es évektől kezdték a kőolaj kitermelését, ez tovább csökkentette a szénféleségek szerepét a világ energiagazdaságában.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A kőolaj kitermelése a 2000-es évekre lecsökkent, mert a készletek korlátozottak. A földgáz kitermelése viszont a 70-es évektől folyamatosan nő.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A víz és egyéb energiahordozók szerepe az 1900-as években még nagyon nagy volt, mert főleg fával fűtöttek az emberek, de a villamos energia és a szén elterjedésével a szerepük lecsökkent, az utóbbi évtizedekben, mint alternatív energiaforrás, ami nem szennyezi a környezetet, ismét szerepet kapott. Új energiahordozóként lépett be az atomenergia.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bookmarkStart w:id="0" w:name="_GoBack"/>
      <w:bookmarkEnd w:id="0"/>
      <w:r w:rsidRPr="009B7420">
        <w:rPr>
          <w:rFonts w:ascii="Arial Black" w:eastAsia="Times New Roman" w:hAnsi="Arial Black"/>
        </w:rPr>
        <w:t>Azokban az országokban alkalmazzák leginkább, ahol más energiahordozók nem állnak rendelkezésre. Kevéssé szennyezi a környezetet, fajlagosan sok energia állítható elő.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Pl. Franciaország, Japán</w:t>
      </w:r>
      <w:r w:rsidR="000C5D27" w:rsidRPr="009B7420">
        <w:rPr>
          <w:rFonts w:ascii="Arial Black" w:eastAsia="Times New Roman" w:hAnsi="Arial Black"/>
        </w:rPr>
        <w:t>.</w:t>
      </w:r>
    </w:p>
    <w:p w:rsidR="000C5D27" w:rsidRPr="009B7420" w:rsidRDefault="000C5D27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A közeljövőben várható a szén és a kőolaj szerepének további csökkenése a megújuló energiaforrások javára.</w:t>
      </w:r>
    </w:p>
    <w:p w:rsidR="00B204A5" w:rsidRPr="009B7420" w:rsidRDefault="00DB7262" w:rsidP="00A70C43">
      <w:pPr>
        <w:spacing w:after="160" w:line="259" w:lineRule="auto"/>
        <w:rPr>
          <w:rFonts w:ascii="Arial Black" w:eastAsia="Times New Roman" w:hAnsi="Arial Black"/>
          <w:u w:val="single"/>
        </w:rPr>
      </w:pPr>
      <w:r w:rsidRPr="009B7420">
        <w:rPr>
          <w:rFonts w:ascii="Arial Black" w:eastAsia="Times New Roman" w:hAnsi="Arial Black"/>
          <w:u w:val="thick"/>
        </w:rPr>
        <w:t>Az energiagazdaság okozta környezeti problémák</w:t>
      </w:r>
      <w:r w:rsidR="00B204A5" w:rsidRPr="009B7420">
        <w:rPr>
          <w:rFonts w:ascii="Arial Black" w:eastAsia="Times New Roman" w:hAnsi="Arial Black"/>
        </w:rPr>
        <w:t>: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A fogyó energiahordozók növekvő kitermelése globális energiaválsághoz vezet.</w:t>
      </w:r>
    </w:p>
    <w:p w:rsidR="00DB7262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  <w:u w:val="thick"/>
        </w:rPr>
        <w:t>Környezetszennyezés</w:t>
      </w:r>
      <w:r w:rsidR="00D323F8" w:rsidRPr="009B7420">
        <w:rPr>
          <w:rFonts w:ascii="Arial Black" w:eastAsia="Times New Roman" w:hAnsi="Arial Black"/>
        </w:rPr>
        <w:t>: p</w:t>
      </w:r>
      <w:r w:rsidRPr="009B7420">
        <w:rPr>
          <w:rFonts w:ascii="Arial Black" w:eastAsia="Times New Roman" w:hAnsi="Arial Black"/>
        </w:rPr>
        <w:t xml:space="preserve">l. az energiahordozók elégetése </w:t>
      </w:r>
      <w:r w:rsidR="00B204A5" w:rsidRPr="009B7420">
        <w:rPr>
          <w:rFonts w:ascii="Arial Black" w:eastAsia="Times New Roman" w:hAnsi="Arial Black"/>
        </w:rPr>
        <w:t>►</w:t>
      </w:r>
      <w:r w:rsidRPr="009B7420">
        <w:rPr>
          <w:rFonts w:ascii="Arial Black" w:eastAsia="Times New Roman" w:hAnsi="Arial Black"/>
        </w:rPr>
        <w:t xml:space="preserve"> fokozódó üvegházhatás,</w:t>
      </w:r>
      <w:r w:rsidR="00D323F8" w:rsidRPr="009B7420">
        <w:rPr>
          <w:rFonts w:ascii="Arial Black" w:eastAsia="Times New Roman" w:hAnsi="Arial Black"/>
        </w:rPr>
        <w:t xml:space="preserve"> </w:t>
      </w:r>
      <w:r w:rsidRPr="009B7420">
        <w:rPr>
          <w:rFonts w:ascii="Arial Black" w:eastAsia="Times New Roman" w:hAnsi="Arial Black"/>
        </w:rPr>
        <w:t>savas esők,</w:t>
      </w:r>
      <w:r w:rsidR="00D323F8" w:rsidRPr="009B7420">
        <w:rPr>
          <w:rFonts w:ascii="Arial Black" w:eastAsia="Times New Roman" w:hAnsi="Arial Black"/>
        </w:rPr>
        <w:t xml:space="preserve"> </w:t>
      </w:r>
      <w:r w:rsidRPr="009B7420">
        <w:rPr>
          <w:rFonts w:ascii="Arial Black" w:eastAsia="Times New Roman" w:hAnsi="Arial Black"/>
        </w:rPr>
        <w:t>termőterületek elvesztéséhe</w:t>
      </w:r>
      <w:r w:rsidR="00B204A5" w:rsidRPr="009B7420">
        <w:rPr>
          <w:rFonts w:ascii="Arial Black" w:eastAsia="Times New Roman" w:hAnsi="Arial Black"/>
        </w:rPr>
        <w:t>z</w:t>
      </w:r>
      <w:r w:rsidRPr="009B7420">
        <w:rPr>
          <w:rFonts w:ascii="Arial Black" w:eastAsia="Times New Roman" w:hAnsi="Arial Black"/>
        </w:rPr>
        <w:t xml:space="preserve"> vezet</w:t>
      </w:r>
      <w:r w:rsidR="00D323F8" w:rsidRPr="009B7420">
        <w:rPr>
          <w:rFonts w:ascii="Arial Black" w:eastAsia="Times New Roman" w:hAnsi="Arial Black"/>
        </w:rPr>
        <w:t xml:space="preserve"> </w:t>
      </w:r>
      <w:r w:rsidRPr="009B7420">
        <w:rPr>
          <w:rFonts w:ascii="Arial Black" w:eastAsia="Times New Roman" w:hAnsi="Arial Black"/>
        </w:rPr>
        <w:t>(külszíni bányászat,</w:t>
      </w:r>
      <w:r w:rsidR="00D323F8" w:rsidRPr="009B7420">
        <w:rPr>
          <w:rFonts w:ascii="Arial Black" w:eastAsia="Times New Roman" w:hAnsi="Arial Black"/>
        </w:rPr>
        <w:t xml:space="preserve"> </w:t>
      </w:r>
      <w:r w:rsidRPr="009B7420">
        <w:rPr>
          <w:rFonts w:ascii="Arial Black" w:eastAsia="Times New Roman" w:hAnsi="Arial Black"/>
        </w:rPr>
        <w:t>vezetékek); talajszennyezés,</w:t>
      </w:r>
      <w:r w:rsidR="00D323F8" w:rsidRPr="009B7420">
        <w:rPr>
          <w:rFonts w:ascii="Arial Black" w:eastAsia="Times New Roman" w:hAnsi="Arial Black"/>
        </w:rPr>
        <w:t xml:space="preserve"> </w:t>
      </w:r>
      <w:r w:rsidRPr="009B7420">
        <w:rPr>
          <w:rFonts w:ascii="Arial Black" w:eastAsia="Times New Roman" w:hAnsi="Arial Black"/>
        </w:rPr>
        <w:t>tájrombolás</w:t>
      </w:r>
      <w:r w:rsidR="00D323F8" w:rsidRPr="009B7420">
        <w:rPr>
          <w:rFonts w:ascii="Arial Black" w:eastAsia="Times New Roman" w:hAnsi="Arial Black"/>
        </w:rPr>
        <w:t xml:space="preserve"> </w:t>
      </w:r>
      <w:r w:rsidRPr="009B7420">
        <w:rPr>
          <w:rFonts w:ascii="Arial Black" w:eastAsia="Times New Roman" w:hAnsi="Arial Black"/>
        </w:rPr>
        <w:t>(pl. meddőhányók), tengeri kitermelés,</w:t>
      </w:r>
      <w:r w:rsidR="00B204A5" w:rsidRPr="009B7420">
        <w:rPr>
          <w:rFonts w:ascii="Arial Black" w:eastAsia="Times New Roman" w:hAnsi="Arial Black"/>
        </w:rPr>
        <w:t xml:space="preserve"> </w:t>
      </w:r>
      <w:r w:rsidRPr="009B7420">
        <w:rPr>
          <w:rFonts w:ascii="Arial Black" w:eastAsia="Times New Roman" w:hAnsi="Arial Black"/>
        </w:rPr>
        <w:t xml:space="preserve">tankerek balesetei </w:t>
      </w:r>
      <w:r w:rsidR="00B204A5" w:rsidRPr="009B7420">
        <w:rPr>
          <w:rFonts w:ascii="Arial Black" w:eastAsia="Times New Roman" w:hAnsi="Arial Black"/>
        </w:rPr>
        <w:t>►</w:t>
      </w:r>
      <w:r w:rsidRPr="009B7420">
        <w:rPr>
          <w:rFonts w:ascii="Arial Black" w:eastAsia="Times New Roman" w:hAnsi="Arial Black"/>
        </w:rPr>
        <w:t xml:space="preserve"> vízszennyezés,</w:t>
      </w:r>
      <w:r w:rsidR="00B204A5" w:rsidRPr="009B7420">
        <w:rPr>
          <w:rFonts w:ascii="Arial Black" w:eastAsia="Times New Roman" w:hAnsi="Arial Black"/>
        </w:rPr>
        <w:t xml:space="preserve"> </w:t>
      </w:r>
      <w:r w:rsidRPr="009B7420">
        <w:rPr>
          <w:rFonts w:ascii="Arial Black" w:eastAsia="Times New Roman" w:hAnsi="Arial Black"/>
        </w:rPr>
        <w:t>hulladékelhelyezés problémája.</w:t>
      </w:r>
    </w:p>
    <w:p w:rsidR="006954BA" w:rsidRPr="009B7420" w:rsidRDefault="006954BA" w:rsidP="00A70C43">
      <w:pPr>
        <w:spacing w:after="160" w:line="259" w:lineRule="auto"/>
        <w:rPr>
          <w:rFonts w:ascii="Arial Black" w:eastAsia="Times New Roman" w:hAnsi="Arial Black"/>
        </w:rPr>
      </w:pP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  <w:u w:val="thick"/>
        </w:rPr>
        <w:lastRenderedPageBreak/>
        <w:t>Példák a mérséklés lehetőségeire</w:t>
      </w:r>
      <w:r w:rsidR="00B204A5" w:rsidRPr="009B7420">
        <w:rPr>
          <w:rFonts w:ascii="Arial Black" w:eastAsia="Times New Roman" w:hAnsi="Arial Black"/>
        </w:rPr>
        <w:t xml:space="preserve">: </w:t>
      </w:r>
      <w:r w:rsidRPr="009B7420">
        <w:rPr>
          <w:rFonts w:ascii="Arial Black" w:eastAsia="Times New Roman" w:hAnsi="Arial Black"/>
        </w:rPr>
        <w:t>energiatakarékosság,</w:t>
      </w:r>
      <w:r w:rsidR="000C5D27" w:rsidRPr="009B7420">
        <w:rPr>
          <w:rFonts w:ascii="Arial Black" w:eastAsia="Times New Roman" w:hAnsi="Arial Black"/>
        </w:rPr>
        <w:t xml:space="preserve"> </w:t>
      </w:r>
      <w:r w:rsidRPr="009B7420">
        <w:rPr>
          <w:rFonts w:ascii="Arial Black" w:eastAsia="Times New Roman" w:hAnsi="Arial Black"/>
        </w:rPr>
        <w:t xml:space="preserve">korszerűbb technológia </w:t>
      </w:r>
      <w:r w:rsidR="00B204A5" w:rsidRPr="009B7420">
        <w:rPr>
          <w:rFonts w:ascii="Arial Black" w:eastAsia="Times New Roman" w:hAnsi="Arial Black"/>
        </w:rPr>
        <w:t>►</w:t>
      </w:r>
      <w:r w:rsidRPr="009B7420">
        <w:rPr>
          <w:rFonts w:ascii="Arial Black" w:eastAsia="Times New Roman" w:hAnsi="Arial Black"/>
        </w:rPr>
        <w:t xml:space="preserve"> csökkenő energiaigény,</w:t>
      </w:r>
      <w:r w:rsidR="00B204A5" w:rsidRPr="009B7420">
        <w:rPr>
          <w:rFonts w:ascii="Arial Black" w:eastAsia="Times New Roman" w:hAnsi="Arial Black"/>
        </w:rPr>
        <w:t xml:space="preserve"> </w:t>
      </w:r>
      <w:r w:rsidRPr="009B7420">
        <w:rPr>
          <w:rFonts w:ascii="Arial Black" w:eastAsia="Times New Roman" w:hAnsi="Arial Black"/>
        </w:rPr>
        <w:t>az elhagyott bányaterületek helyreállítása,</w:t>
      </w:r>
      <w:r w:rsidR="000C5D27" w:rsidRPr="009B7420">
        <w:rPr>
          <w:rFonts w:ascii="Arial Black" w:eastAsia="Times New Roman" w:hAnsi="Arial Black"/>
        </w:rPr>
        <w:t xml:space="preserve"> </w:t>
      </w:r>
      <w:proofErr w:type="spellStart"/>
      <w:r w:rsidRPr="009B7420">
        <w:rPr>
          <w:rFonts w:ascii="Arial Black" w:eastAsia="Times New Roman" w:hAnsi="Arial Black"/>
        </w:rPr>
        <w:t>újrahasznosítása</w:t>
      </w:r>
      <w:proofErr w:type="spellEnd"/>
      <w:r w:rsidR="000C5D27" w:rsidRPr="009B7420">
        <w:rPr>
          <w:rFonts w:ascii="Arial Black" w:eastAsia="Times New Roman" w:hAnsi="Arial Black"/>
        </w:rPr>
        <w:t>.</w:t>
      </w:r>
    </w:p>
    <w:p w:rsidR="00DB7262" w:rsidRPr="009B7420" w:rsidRDefault="00DB7262" w:rsidP="00A70C43">
      <w:pPr>
        <w:spacing w:after="160" w:line="259" w:lineRule="auto"/>
        <w:rPr>
          <w:rFonts w:ascii="Arial Black" w:eastAsia="Times New Roman" w:hAnsi="Arial Black"/>
        </w:rPr>
      </w:pPr>
      <w:r w:rsidRPr="009B7420">
        <w:rPr>
          <w:rFonts w:ascii="Arial Black" w:eastAsia="Times New Roman" w:hAnsi="Arial Black"/>
        </w:rPr>
        <w:t>Alternatív energiahordozók alkalmazása, megújuló energiaforrások</w:t>
      </w:r>
      <w:r w:rsidR="000C5D27" w:rsidRPr="009B7420">
        <w:rPr>
          <w:rFonts w:ascii="Arial Black" w:eastAsia="Times New Roman" w:hAnsi="Arial Black"/>
        </w:rPr>
        <w:t>.</w:t>
      </w:r>
    </w:p>
    <w:sectPr w:rsidR="00DB7262" w:rsidRPr="009B7420" w:rsidSect="003D5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1080F"/>
    <w:multiLevelType w:val="hybridMultilevel"/>
    <w:tmpl w:val="DF962F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5450F"/>
    <w:multiLevelType w:val="hybridMultilevel"/>
    <w:tmpl w:val="1F24F418"/>
    <w:lvl w:ilvl="0" w:tplc="D834EE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262"/>
    <w:rsid w:val="000B0377"/>
    <w:rsid w:val="000C5D27"/>
    <w:rsid w:val="0028636F"/>
    <w:rsid w:val="003A4793"/>
    <w:rsid w:val="003D57F5"/>
    <w:rsid w:val="004778DC"/>
    <w:rsid w:val="00516536"/>
    <w:rsid w:val="005B1582"/>
    <w:rsid w:val="006954BA"/>
    <w:rsid w:val="009B7420"/>
    <w:rsid w:val="00A70C43"/>
    <w:rsid w:val="00B204A5"/>
    <w:rsid w:val="00CE5FF7"/>
    <w:rsid w:val="00D323F8"/>
    <w:rsid w:val="00DB7262"/>
    <w:rsid w:val="00E1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E7BBD"/>
  <w15:chartTrackingRefBased/>
  <w15:docId w15:val="{75DD809E-EEFC-431B-8A59-42A97B340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DB7262"/>
    <w:pPr>
      <w:widowControl w:val="0"/>
      <w:suppressAutoHyphens/>
    </w:pPr>
    <w:rPr>
      <w:rFonts w:ascii="Times New Roman" w:eastAsia="Lucida Sans Unicode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B72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DB7262"/>
    <w:rPr>
      <w:rFonts w:ascii="Tahoma" w:eastAsia="Lucida Sans Unicode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B7262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0" ma:contentTypeDescription="Új dokumentum létrehozása." ma:contentTypeScope="" ma:versionID="cf1a870a6517f20436ac8a0efffed3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9d3a8795088ca1b8cd07b84a4d91c9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D9E499-7DC2-452C-8F75-7A1B744842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276E93-EB7B-4737-91A1-6538B8D66D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CD9F2B-CEF7-4F86-9DD5-D263306E11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5</Pages>
  <Words>494</Words>
  <Characters>3413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Hublik Ildikó</dc:creator>
  <cp:keywords/>
  <cp:lastModifiedBy>Mike MC</cp:lastModifiedBy>
  <cp:revision>4</cp:revision>
  <dcterms:created xsi:type="dcterms:W3CDTF">2020-05-23T12:21:00Z</dcterms:created>
  <dcterms:modified xsi:type="dcterms:W3CDTF">2020-05-23T18:58:00Z</dcterms:modified>
</cp:coreProperties>
</file>