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E88" w:rsidRPr="00D00571" w:rsidRDefault="00191E25" w:rsidP="00D00571">
      <w:pPr>
        <w:spacing w:after="160" w:line="259" w:lineRule="auto"/>
        <w:ind w:left="10" w:hanging="10"/>
        <w:jc w:val="center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15</w:t>
      </w:r>
      <w:r w:rsidR="00FC36A1" w:rsidRPr="00D00571">
        <w:rPr>
          <w:rFonts w:ascii="Arial Black" w:hAnsi="Arial Black"/>
          <w:b w:val="0"/>
          <w:bCs/>
        </w:rPr>
        <w:t>. b.</w:t>
      </w:r>
      <w:r w:rsidRPr="00D00571">
        <w:rPr>
          <w:rFonts w:ascii="Arial Black" w:hAnsi="Arial Black"/>
          <w:b w:val="0"/>
          <w:bCs/>
        </w:rPr>
        <w:t xml:space="preserve"> tétel </w:t>
      </w:r>
    </w:p>
    <w:p w:rsidR="00312E88" w:rsidRPr="00D00571" w:rsidRDefault="00191E25" w:rsidP="00D00571">
      <w:pPr>
        <w:spacing w:after="160" w:line="259" w:lineRule="auto"/>
        <w:ind w:left="10" w:right="315" w:hanging="10"/>
        <w:jc w:val="center"/>
        <w:rPr>
          <w:rFonts w:ascii="Arial Black" w:hAnsi="Arial Black"/>
          <w:b w:val="0"/>
          <w:bCs/>
          <w:szCs w:val="24"/>
        </w:rPr>
      </w:pPr>
      <w:r w:rsidRPr="00D00571">
        <w:rPr>
          <w:rFonts w:ascii="Arial Black" w:hAnsi="Arial Black"/>
          <w:b w:val="0"/>
          <w:bCs/>
          <w:szCs w:val="24"/>
        </w:rPr>
        <w:t>Globalizáció</w:t>
      </w:r>
    </w:p>
    <w:p w:rsidR="00AA453C" w:rsidRPr="00D00571" w:rsidRDefault="0051085C" w:rsidP="00D00571">
      <w:pPr>
        <w:spacing w:after="160" w:line="259" w:lineRule="auto"/>
        <w:ind w:right="315"/>
        <w:jc w:val="center"/>
        <w:rPr>
          <w:rFonts w:ascii="Arial Black" w:hAnsi="Arial Black"/>
          <w:b w:val="0"/>
          <w:bCs/>
          <w:color w:val="auto"/>
          <w:szCs w:val="24"/>
          <w:u w:val="thick"/>
        </w:rPr>
      </w:pPr>
      <w:r w:rsidRPr="00D00571">
        <w:rPr>
          <w:rFonts w:ascii="Arial Black" w:hAnsi="Arial Black"/>
          <w:b w:val="0"/>
          <w:bCs/>
          <w:color w:val="auto"/>
          <w:szCs w:val="24"/>
          <w:u w:val="thick"/>
        </w:rPr>
        <w:t>A globalizáció fogalma</w:t>
      </w:r>
    </w:p>
    <w:p w:rsidR="00B52323" w:rsidRPr="00D00571" w:rsidRDefault="00B52323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 xml:space="preserve">A globalizáció olyan a 20. században felerősödő, és napjainkban is tartó folyamat, amelynek során a világban a nyugati civilizáció hatására </w:t>
      </w:r>
      <w:r w:rsidRPr="00D00571">
        <w:rPr>
          <w:rFonts w:ascii="Arial Black" w:hAnsi="Arial Black"/>
          <w:b w:val="0"/>
          <w:bCs/>
          <w:u w:val="thick"/>
        </w:rPr>
        <w:t>egységesedés</w:t>
      </w:r>
      <w:r w:rsidRPr="00D00571">
        <w:rPr>
          <w:rFonts w:ascii="Arial Black" w:hAnsi="Arial Black"/>
          <w:b w:val="0"/>
          <w:bCs/>
        </w:rPr>
        <w:t xml:space="preserve"> megy végbe a gazdaságban, a pénzügyi életben, kultúrában stb. Pl. ugyanazok a termékek, márkák, ételek (McDonald’s), filmek (Hollywood), zenék, technológiák (mobil, laptop, </w:t>
      </w:r>
      <w:proofErr w:type="spellStart"/>
      <w:r w:rsidRPr="00D00571">
        <w:rPr>
          <w:rFonts w:ascii="Arial Black" w:hAnsi="Arial Black"/>
          <w:b w:val="0"/>
          <w:bCs/>
        </w:rPr>
        <w:t>Ipod</w:t>
      </w:r>
      <w:proofErr w:type="spellEnd"/>
      <w:r w:rsidRPr="00D00571">
        <w:rPr>
          <w:rFonts w:ascii="Arial Black" w:hAnsi="Arial Black"/>
          <w:b w:val="0"/>
          <w:bCs/>
        </w:rPr>
        <w:t xml:space="preserve">), üzletláncok (Tesco, </w:t>
      </w:r>
      <w:proofErr w:type="spellStart"/>
      <w:r w:rsidRPr="00D00571">
        <w:rPr>
          <w:rFonts w:ascii="Arial Black" w:hAnsi="Arial Black"/>
          <w:b w:val="0"/>
          <w:bCs/>
        </w:rPr>
        <w:t>Lidl</w:t>
      </w:r>
      <w:proofErr w:type="spellEnd"/>
      <w:r w:rsidRPr="00D00571">
        <w:rPr>
          <w:rFonts w:ascii="Arial Black" w:hAnsi="Arial Black"/>
          <w:b w:val="0"/>
          <w:bCs/>
        </w:rPr>
        <w:t>…) elérhetők mindenütt a világon. Az államok és egyes területek közötti kapcsolatok egyre erősebbek, és kölcsönös függés alakul ki. A nemzetállami keretek egyre kevésbé alkalmasak a gazdasági és társadalmi folyamatok kezelésére.</w:t>
      </w:r>
    </w:p>
    <w:p w:rsidR="00B52323" w:rsidRPr="00D00571" w:rsidRDefault="00B52323" w:rsidP="00D00571">
      <w:pPr>
        <w:spacing w:after="160" w:line="259" w:lineRule="auto"/>
        <w:ind w:left="0" w:right="315" w:firstLine="0"/>
        <w:jc w:val="center"/>
        <w:rPr>
          <w:rFonts w:ascii="Arial Black" w:hAnsi="Arial Black"/>
          <w:b w:val="0"/>
          <w:bCs/>
          <w:u w:val="thick"/>
        </w:rPr>
      </w:pPr>
      <w:r w:rsidRPr="00D00571">
        <w:rPr>
          <w:rFonts w:ascii="Arial Black" w:hAnsi="Arial Black"/>
          <w:b w:val="0"/>
          <w:bCs/>
          <w:u w:val="thick"/>
        </w:rPr>
        <w:t>A globalizáció kialakulásában szerepet játszó tényezők</w:t>
      </w:r>
    </w:p>
    <w:p w:rsidR="00D804DC" w:rsidRPr="00D00571" w:rsidRDefault="00C810B4" w:rsidP="00D00571">
      <w:pPr>
        <w:pStyle w:val="Listaszerbekezds"/>
        <w:numPr>
          <w:ilvl w:val="0"/>
          <w:numId w:val="7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Amerika felfedezése a világkereskedelem kialakulást tette lehetővé,</w:t>
      </w:r>
    </w:p>
    <w:p w:rsidR="00F20F0E" w:rsidRPr="00D00571" w:rsidRDefault="0051085C" w:rsidP="00D00571">
      <w:pPr>
        <w:pStyle w:val="Listaszerbekezds"/>
        <w:numPr>
          <w:ilvl w:val="0"/>
          <w:numId w:val="7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</w:t>
      </w:r>
      <w:r w:rsidR="00C810B4" w:rsidRPr="00D00571">
        <w:rPr>
          <w:rFonts w:ascii="Arial Black" w:hAnsi="Arial Black"/>
          <w:b w:val="0"/>
          <w:bCs/>
        </w:rPr>
        <w:t>z ipar kialakulása (ipari forradalom) és annak elterjedése Európában, majd az USA-ban,</w:t>
      </w:r>
    </w:p>
    <w:p w:rsidR="00F20F0E" w:rsidRPr="00D00571" w:rsidRDefault="0051085C" w:rsidP="00D00571">
      <w:pPr>
        <w:pStyle w:val="Listaszerbekezds"/>
        <w:numPr>
          <w:ilvl w:val="0"/>
          <w:numId w:val="7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</w:t>
      </w:r>
      <w:r w:rsidR="00C810B4" w:rsidRPr="00D00571">
        <w:rPr>
          <w:rFonts w:ascii="Arial Black" w:hAnsi="Arial Black"/>
          <w:b w:val="0"/>
          <w:bCs/>
        </w:rPr>
        <w:t xml:space="preserve">z infrastruktúra (közlekedés, légiközlekedés - egy nap alatt eljuthatunk a világ legtávolabbi pontjára </w:t>
      </w:r>
      <w:r w:rsidR="00D71AC7" w:rsidRPr="00D00571">
        <w:rPr>
          <w:rFonts w:ascii="Arial Black" w:hAnsi="Arial Black"/>
          <w:b w:val="0"/>
          <w:bCs/>
        </w:rPr>
        <w:t>–</w:t>
      </w:r>
      <w:r w:rsidR="00C810B4" w:rsidRPr="00D00571">
        <w:rPr>
          <w:rFonts w:ascii="Arial Black" w:hAnsi="Arial Black"/>
          <w:b w:val="0"/>
          <w:bCs/>
        </w:rPr>
        <w:t xml:space="preserve"> fejlődése,</w:t>
      </w:r>
    </w:p>
    <w:p w:rsidR="00F20F0E" w:rsidRPr="00D00571" w:rsidRDefault="00C810B4" w:rsidP="00D00571">
      <w:pPr>
        <w:pStyle w:val="Listaszerbekezds"/>
        <w:numPr>
          <w:ilvl w:val="0"/>
          <w:numId w:val="7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az internet elterjedése,</w:t>
      </w:r>
    </w:p>
    <w:p w:rsidR="00DA5B52" w:rsidRPr="00D00571" w:rsidRDefault="00C810B4" w:rsidP="00D00571">
      <w:pPr>
        <w:pStyle w:val="Listaszerbekezds"/>
        <w:numPr>
          <w:ilvl w:val="0"/>
          <w:numId w:val="7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az angol nyelv világnyelvvé válása (kulturális globalizáció).</w:t>
      </w:r>
    </w:p>
    <w:p w:rsidR="00C810B4" w:rsidRPr="00D00571" w:rsidRDefault="00C810B4" w:rsidP="00D00571">
      <w:pPr>
        <w:spacing w:after="160" w:line="259" w:lineRule="auto"/>
        <w:ind w:left="0" w:right="315" w:firstLine="0"/>
        <w:jc w:val="center"/>
        <w:rPr>
          <w:rFonts w:ascii="Arial Black" w:hAnsi="Arial Black"/>
          <w:b w:val="0"/>
          <w:bCs/>
          <w:u w:val="thick"/>
        </w:rPr>
      </w:pPr>
      <w:r w:rsidRPr="00D00571">
        <w:rPr>
          <w:rFonts w:ascii="Arial Black" w:hAnsi="Arial Black"/>
          <w:b w:val="0"/>
          <w:bCs/>
          <w:u w:val="thick"/>
        </w:rPr>
        <w:t>A globalizáció előnyei és hátrányai</w:t>
      </w:r>
    </w:p>
    <w:p w:rsidR="0051085C" w:rsidRPr="00D00571" w:rsidRDefault="0051085C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  <w:u w:val="thick"/>
        </w:rPr>
        <w:t>Előnyök</w:t>
      </w:r>
      <w:r w:rsidRPr="00D00571">
        <w:rPr>
          <w:rFonts w:ascii="Arial Black" w:hAnsi="Arial Black"/>
          <w:b w:val="0"/>
          <w:bCs/>
        </w:rPr>
        <w:t>:</w:t>
      </w:r>
    </w:p>
    <w:p w:rsidR="00DA5B52" w:rsidRPr="00D00571" w:rsidRDefault="0051085C" w:rsidP="00D00571">
      <w:pPr>
        <w:pStyle w:val="Listaszerbekezds"/>
        <w:numPr>
          <w:ilvl w:val="0"/>
          <w:numId w:val="8"/>
        </w:numPr>
        <w:spacing w:after="160" w:line="259" w:lineRule="auto"/>
        <w:ind w:right="0"/>
        <w:contextualSpacing w:val="0"/>
        <w:rPr>
          <w:rFonts w:ascii="Arial Black" w:eastAsia="Times New Roman" w:hAnsi="Arial Black" w:cs="Times New Roman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szCs w:val="24"/>
        </w:rPr>
        <w:t xml:space="preserve">A globalizációnak köszönhetően az </w:t>
      </w:r>
      <w:r w:rsidRPr="00D00571">
        <w:rPr>
          <w:rFonts w:ascii="Arial Black" w:hAnsi="Arial Black"/>
          <w:b w:val="0"/>
          <w:bCs/>
          <w:szCs w:val="24"/>
          <w:u w:val="thick"/>
        </w:rPr>
        <w:t>új technológiai vívmányok gyorsan elterjednek</w:t>
      </w:r>
      <w:r w:rsidRPr="00D00571">
        <w:rPr>
          <w:rFonts w:ascii="Arial Black" w:hAnsi="Arial Black"/>
          <w:b w:val="0"/>
          <w:bCs/>
          <w:szCs w:val="24"/>
        </w:rPr>
        <w:t>, ami az akadálytalan pénz- és működőtőkeáramlással együtt kedvező hatást gyakorolhat a gazdaság fejlődésére.</w:t>
      </w:r>
      <w:r w:rsidR="00D9197A" w:rsidRPr="00D00571">
        <w:rPr>
          <w:rFonts w:ascii="Arial Black" w:hAnsi="Arial Black"/>
          <w:b w:val="0"/>
          <w:bCs/>
          <w:szCs w:val="24"/>
        </w:rPr>
        <w:t xml:space="preserve"> </w:t>
      </w:r>
      <w:r w:rsidR="00D9197A"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Fejlődik az infrastruktúra</w:t>
      </w:r>
      <w:r w:rsidR="00DA5B52" w:rsidRPr="00D00571">
        <w:rPr>
          <w:rFonts w:ascii="Arial Black" w:hAnsi="Arial Black"/>
          <w:b w:val="0"/>
          <w:bCs/>
        </w:rPr>
        <w:t>.</w:t>
      </w:r>
    </w:p>
    <w:p w:rsidR="0051085C" w:rsidRPr="00D00571" w:rsidRDefault="00B52323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 xml:space="preserve">A </w:t>
      </w:r>
      <w:r w:rsidR="00D9197A" w:rsidRPr="00D00571">
        <w:rPr>
          <w:rFonts w:ascii="Arial Black" w:hAnsi="Arial Black"/>
          <w:b w:val="0"/>
          <w:bCs/>
        </w:rPr>
        <w:t xml:space="preserve">globalizáció </w:t>
      </w:r>
      <w:r w:rsidR="00D9197A" w:rsidRPr="00D00571">
        <w:rPr>
          <w:rFonts w:ascii="Arial Black" w:hAnsi="Arial Black"/>
          <w:b w:val="0"/>
          <w:bCs/>
          <w:u w:val="thick"/>
        </w:rPr>
        <w:t>felpörgeti a gazdaságot</w:t>
      </w:r>
      <w:r w:rsidR="00DA5B52" w:rsidRPr="00D00571">
        <w:rPr>
          <w:rFonts w:ascii="Arial Black" w:hAnsi="Arial Black"/>
          <w:b w:val="0"/>
          <w:bCs/>
        </w:rPr>
        <w:t xml:space="preserve">. </w:t>
      </w:r>
      <w:r w:rsidR="00D9197A" w:rsidRPr="00D00571">
        <w:rPr>
          <w:rFonts w:ascii="Arial Black" w:hAnsi="Arial Black"/>
          <w:b w:val="0"/>
          <w:bCs/>
        </w:rPr>
        <w:t>A</w:t>
      </w:r>
      <w:r w:rsidRPr="00D00571">
        <w:rPr>
          <w:rFonts w:ascii="Arial Black" w:hAnsi="Arial Black"/>
          <w:b w:val="0"/>
          <w:bCs/>
        </w:rPr>
        <w:t xml:space="preserve"> világnak éppen azok a népei a legszegényebbek, amelyek kimaradtak a globalizáció folyamatából. A diktatúrák kapcsolódnak be legkevésbé a globalizáció folyamatába (É-Korea, Kuba, a </w:t>
      </w:r>
      <w:r w:rsidRPr="00D00571">
        <w:rPr>
          <w:rFonts w:ascii="Arial Black" w:hAnsi="Arial Black"/>
          <w:b w:val="0"/>
          <w:bCs/>
        </w:rPr>
        <w:lastRenderedPageBreak/>
        <w:t>legtöbb afrikai ország), mondani sem kell, hogy ezek a világ legszegényebb államai.</w:t>
      </w:r>
    </w:p>
    <w:p w:rsidR="0051085C" w:rsidRPr="00D00571" w:rsidRDefault="00B52323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 xml:space="preserve">A globalizáció előnyei közé tartozik Európán belül az </w:t>
      </w:r>
      <w:r w:rsidRPr="00D00571">
        <w:rPr>
          <w:rFonts w:ascii="Arial Black" w:hAnsi="Arial Black"/>
          <w:b w:val="0"/>
          <w:bCs/>
          <w:u w:val="thick"/>
        </w:rPr>
        <w:t>egységes váltópénz</w:t>
      </w:r>
      <w:r w:rsidRPr="00D00571">
        <w:rPr>
          <w:rFonts w:ascii="Arial Black" w:hAnsi="Arial Black"/>
          <w:b w:val="0"/>
        </w:rPr>
        <w:t>re</w:t>
      </w:r>
      <w:r w:rsidRPr="00D00571">
        <w:rPr>
          <w:rFonts w:ascii="Arial Black" w:hAnsi="Arial Black"/>
          <w:b w:val="0"/>
          <w:bCs/>
        </w:rPr>
        <w:t xml:space="preserve"> való átállás (euro), a </w:t>
      </w:r>
      <w:r w:rsidRPr="00D00571">
        <w:rPr>
          <w:rFonts w:ascii="Arial Black" w:hAnsi="Arial Black"/>
          <w:b w:val="0"/>
          <w:bCs/>
          <w:u w:val="thick"/>
        </w:rPr>
        <w:t>szabad munkaerő-áramlás</w:t>
      </w:r>
      <w:r w:rsidRPr="00D00571">
        <w:rPr>
          <w:rFonts w:ascii="Arial Black" w:hAnsi="Arial Black"/>
          <w:b w:val="0"/>
          <w:bCs/>
        </w:rPr>
        <w:t xml:space="preserve"> a „láthatatlanná tett” országhatárokon keresztül és az </w:t>
      </w:r>
      <w:r w:rsidRPr="00D00571">
        <w:rPr>
          <w:rFonts w:ascii="Arial Black" w:hAnsi="Arial Black"/>
          <w:b w:val="0"/>
          <w:bCs/>
          <w:u w:val="thick"/>
        </w:rPr>
        <w:t>egységes gazdasági-, piaci politika</w:t>
      </w:r>
      <w:r w:rsidRPr="00D00571">
        <w:rPr>
          <w:rFonts w:ascii="Arial Black" w:hAnsi="Arial Black"/>
          <w:b w:val="0"/>
          <w:bCs/>
        </w:rPr>
        <w:t>.</w:t>
      </w:r>
    </w:p>
    <w:p w:rsidR="00C810B4" w:rsidRPr="00D00571" w:rsidRDefault="00B52323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 xml:space="preserve">Az egyik legmarkánsabb példa a „pozitív” globalizációra a </w:t>
      </w:r>
      <w:r w:rsidRPr="00D00571">
        <w:rPr>
          <w:rFonts w:ascii="Arial Black" w:hAnsi="Arial Black"/>
          <w:b w:val="0"/>
          <w:bCs/>
          <w:u w:val="thick"/>
        </w:rPr>
        <w:t>távközlés, a hírközlés, a közlekedés és szállítás robbanásszerű fejlődése</w:t>
      </w:r>
      <w:r w:rsidRPr="00D00571">
        <w:rPr>
          <w:rFonts w:ascii="Arial Black" w:hAnsi="Arial Black"/>
          <w:b w:val="0"/>
          <w:bCs/>
        </w:rPr>
        <w:t xml:space="preserve">. Hiszen gyakorlatilag a világ bármely részével azonnal kommunikálhatunk, eszmét cserélhetünk. Ehetünk eredeti kínai porcelán tálból vasárnap, hétfőn szedett spanyol narancsot vagy venezuelai banánt, </w:t>
      </w:r>
      <w:proofErr w:type="gramStart"/>
      <w:r w:rsidRPr="00D00571">
        <w:rPr>
          <w:rFonts w:ascii="Arial Black" w:hAnsi="Arial Black"/>
          <w:b w:val="0"/>
          <w:bCs/>
        </w:rPr>
        <w:t>illetve</w:t>
      </w:r>
      <w:proofErr w:type="gramEnd"/>
      <w:r w:rsidRPr="00D00571">
        <w:rPr>
          <w:rFonts w:ascii="Arial Black" w:hAnsi="Arial Black"/>
          <w:b w:val="0"/>
          <w:bCs/>
        </w:rPr>
        <w:t xml:space="preserve"> ha a frisset jobban szeretjük, elutazhatunk oda, viszonylag olcsón és leszedhetjük magunk. A számítástechnika és Internet elterjedése is globális folyamat, ez a technológia és a hozzá kapcsolódó média sok mindenre jól használható.</w:t>
      </w:r>
    </w:p>
    <w:p w:rsidR="00D9197A" w:rsidRPr="00D00571" w:rsidRDefault="0051085C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>A</w:t>
      </w:r>
      <w:r w:rsidR="00C810B4" w:rsidRPr="00D00571">
        <w:rPr>
          <w:rFonts w:ascii="Arial Black" w:hAnsi="Arial Black"/>
          <w:b w:val="0"/>
          <w:bCs/>
        </w:rPr>
        <w:t xml:space="preserve"> "legglobalizáltabb" országok kicsik. Méretük sokkal inkább megköveteli a nyitottságot, az önellátás lehetősége korlátozott, a belső piacon maradás csökkenti a hatékonyságot. De szerepet játszanak a földrajzi adottságok és a történelmi örökségek is. A sorrend: Szingapúr, Hongkong, Hollandia. Ez azt jelzi, hogy </w:t>
      </w:r>
      <w:r w:rsidR="00C810B4" w:rsidRPr="00D00571">
        <w:rPr>
          <w:rFonts w:ascii="Arial Black" w:hAnsi="Arial Black"/>
          <w:b w:val="0"/>
          <w:bCs/>
          <w:u w:val="thick"/>
        </w:rPr>
        <w:t>a kisebb országok a globalizáció igazi győztesei</w:t>
      </w:r>
      <w:r w:rsidR="00C810B4" w:rsidRPr="00D00571">
        <w:rPr>
          <w:rFonts w:ascii="Arial Black" w:hAnsi="Arial Black"/>
          <w:b w:val="0"/>
          <w:bCs/>
        </w:rPr>
        <w:t>, de rá is vannak kényszerülve, hogy jobban bekapcsolódjanak a nemzetközi kereskedelembe és megnyissák piacaikat a külföldi tőke előtt.</w:t>
      </w:r>
    </w:p>
    <w:p w:rsidR="00D9197A" w:rsidRDefault="00D9197A" w:rsidP="00D00571">
      <w:pPr>
        <w:pStyle w:val="Listaszerbekezds"/>
        <w:numPr>
          <w:ilvl w:val="0"/>
          <w:numId w:val="8"/>
        </w:numPr>
        <w:spacing w:after="160" w:line="259" w:lineRule="auto"/>
        <w:ind w:right="0"/>
        <w:contextualSpacing w:val="0"/>
        <w:rPr>
          <w:rFonts w:ascii="Arial Black" w:eastAsia="Times New Roman" w:hAnsi="Arial Black" w:cs="Times New Roman"/>
          <w:b w:val="0"/>
          <w:bCs/>
          <w:color w:val="auto"/>
          <w:szCs w:val="24"/>
        </w:rPr>
      </w:pP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A fejlődő országokban a beáramló működő tőke 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munkahelyeket teremt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>.</w:t>
      </w:r>
    </w:p>
    <w:p w:rsidR="0051085C" w:rsidRPr="00D00571" w:rsidRDefault="0051085C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  <w:u w:val="thick"/>
        </w:rPr>
        <w:t>Hátrányai</w:t>
      </w:r>
      <w:r w:rsidR="00D71AC7" w:rsidRPr="00D00571">
        <w:rPr>
          <w:rFonts w:ascii="Arial Black" w:hAnsi="Arial Black"/>
          <w:b w:val="0"/>
          <w:bCs/>
        </w:rPr>
        <w:t>:</w:t>
      </w:r>
    </w:p>
    <w:p w:rsidR="0051085C" w:rsidRPr="00D00571" w:rsidRDefault="0051085C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</w:rPr>
      </w:pPr>
      <w:r w:rsidRPr="00D00571">
        <w:rPr>
          <w:rFonts w:ascii="Arial Black" w:hAnsi="Arial Black"/>
          <w:b w:val="0"/>
          <w:bCs/>
        </w:rPr>
        <w:t xml:space="preserve">Fokozódnak a </w:t>
      </w:r>
      <w:r w:rsidRPr="00D00571">
        <w:rPr>
          <w:rFonts w:ascii="Arial Black" w:hAnsi="Arial Black"/>
          <w:b w:val="0"/>
          <w:bCs/>
          <w:u w:val="thick"/>
        </w:rPr>
        <w:t>társadalmi-gazdasági egyenlőtlenségek</w:t>
      </w:r>
      <w:r w:rsidRPr="00D00571">
        <w:rPr>
          <w:rFonts w:ascii="Arial Black" w:hAnsi="Arial Black"/>
          <w:b w:val="0"/>
          <w:bCs/>
        </w:rPr>
        <w:t>,</w:t>
      </w:r>
      <w:r w:rsidR="00D00571">
        <w:rPr>
          <w:rFonts w:ascii="Arial Black" w:hAnsi="Arial Black"/>
          <w:b w:val="0"/>
          <w:bCs/>
        </w:rPr>
        <w:t xml:space="preserve"> </w:t>
      </w:r>
      <w:r w:rsidRPr="00D00571">
        <w:rPr>
          <w:rFonts w:ascii="Arial Black" w:hAnsi="Arial Black"/>
          <w:b w:val="0"/>
          <w:bCs/>
        </w:rPr>
        <w:t xml:space="preserve">az egész bolygón </w:t>
      </w:r>
      <w:r w:rsidRPr="00D00571">
        <w:rPr>
          <w:rFonts w:ascii="Arial Black" w:hAnsi="Arial Black"/>
          <w:b w:val="0"/>
          <w:bCs/>
          <w:u w:val="thick"/>
        </w:rPr>
        <w:t>a globalizációban élen járó országok kultúrája válik meghatározóvá</w:t>
      </w:r>
      <w:r w:rsidRPr="00D00571">
        <w:rPr>
          <w:rFonts w:ascii="Arial Black" w:hAnsi="Arial Black"/>
          <w:b w:val="0"/>
          <w:bCs/>
        </w:rPr>
        <w:t xml:space="preserve">. Ez mindennapi életünkre, vásárlási szokásainkra is hatással van: éljünk a Föld bármely részén, </w:t>
      </w:r>
      <w:r w:rsidRPr="00D00571">
        <w:rPr>
          <w:rFonts w:ascii="Arial Black" w:hAnsi="Arial Black"/>
          <w:b w:val="0"/>
          <w:bCs/>
        </w:rPr>
        <w:lastRenderedPageBreak/>
        <w:t>világszerte hasonló márkákkal találkozhatunk, ugyanazon termékekre tehetünk szert (=világtermék, pl. CocaCola).</w:t>
      </w:r>
    </w:p>
    <w:p w:rsidR="00D9197A" w:rsidRPr="00D00571" w:rsidRDefault="00D9197A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>A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 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környezetszennyező és elavult technológiájú iparágak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 települnek a fejlődő országokba. Ez újabb problémákat szül (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légszennyezés, vízszennyezés, egészségkárosodás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>).</w:t>
      </w:r>
    </w:p>
    <w:p w:rsidR="00D9197A" w:rsidRPr="00D00571" w:rsidRDefault="00C810B4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A fejlett országokban viszont ezzel párhuzamosan 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nagy hagyományú iparvidékek mennek tönkre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>. Ezeken a területeken így rozsdaövezetek jönnek létre.</w:t>
      </w:r>
    </w:p>
    <w:p w:rsidR="00D71AC7" w:rsidRPr="00D00571" w:rsidRDefault="00C810B4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A 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  <w:u w:val="thick"/>
        </w:rPr>
        <w:t>fejlett országok még gazdagabbak</w:t>
      </w:r>
      <w:r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 lesznek. A legszegényebb országoknak egyelőre esélyük sincs bekapcsolódni a globalizációba</w:t>
      </w:r>
      <w:r w:rsidR="00D71AC7"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>.</w:t>
      </w:r>
    </w:p>
    <w:p w:rsidR="00C810B4" w:rsidRPr="00D00571" w:rsidRDefault="00D9197A" w:rsidP="00D00571">
      <w:pPr>
        <w:pStyle w:val="Listaszerbekezds"/>
        <w:numPr>
          <w:ilvl w:val="0"/>
          <w:numId w:val="8"/>
        </w:numPr>
        <w:spacing w:after="160" w:line="259" w:lineRule="auto"/>
        <w:ind w:right="315"/>
        <w:contextualSpacing w:val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eastAsia="Times New Roman" w:hAnsi="Arial Black" w:cs="Times New Roman"/>
          <w:b w:val="0"/>
          <w:color w:val="auto"/>
          <w:szCs w:val="24"/>
        </w:rPr>
        <w:t>A</w:t>
      </w:r>
      <w:r w:rsidR="00C810B4" w:rsidRPr="00D00571">
        <w:rPr>
          <w:rFonts w:ascii="Arial Black" w:eastAsia="Times New Roman" w:hAnsi="Arial Black" w:cs="Times New Roman"/>
          <w:b w:val="0"/>
          <w:color w:val="auto"/>
          <w:szCs w:val="24"/>
        </w:rPr>
        <w:t xml:space="preserve"> </w:t>
      </w:r>
      <w:r w:rsidR="00C810B4" w:rsidRPr="00D00571">
        <w:rPr>
          <w:rFonts w:ascii="Arial Black" w:eastAsia="Times New Roman" w:hAnsi="Arial Black" w:cs="Times New Roman"/>
          <w:b w:val="0"/>
          <w:color w:val="auto"/>
          <w:szCs w:val="24"/>
          <w:u w:val="thick"/>
        </w:rPr>
        <w:t>fejlett országok társadalmaiban is törések jönnek létre</w:t>
      </w:r>
      <w:r w:rsidR="00C810B4" w:rsidRPr="00D00571">
        <w:rPr>
          <w:rFonts w:ascii="Arial Black" w:eastAsia="Times New Roman" w:hAnsi="Arial Black" w:cs="Times New Roman"/>
          <w:b w:val="0"/>
          <w:bCs/>
          <w:color w:val="auto"/>
          <w:szCs w:val="24"/>
        </w:rPr>
        <w:t xml:space="preserve"> pl. a globális világot használni tudó számítógép- és internethasználók és az ahhoz nem értők („digitális analfabéták”) között.</w:t>
      </w:r>
    </w:p>
    <w:p w:rsidR="00C810B4" w:rsidRPr="00D00571" w:rsidRDefault="00C810B4" w:rsidP="00D00571">
      <w:pPr>
        <w:spacing w:after="160" w:line="259" w:lineRule="auto"/>
        <w:ind w:left="0" w:right="315" w:firstLine="0"/>
        <w:jc w:val="center"/>
        <w:rPr>
          <w:rFonts w:ascii="Arial Black" w:hAnsi="Arial Black"/>
          <w:b w:val="0"/>
          <w:bCs/>
          <w:u w:val="thick"/>
        </w:rPr>
      </w:pPr>
      <w:r w:rsidRPr="00D00571">
        <w:rPr>
          <w:rFonts w:ascii="Arial Black" w:hAnsi="Arial Black"/>
          <w:b w:val="0"/>
          <w:bCs/>
          <w:u w:val="thick"/>
        </w:rPr>
        <w:t>Saját vélemény megfogalmazása</w:t>
      </w:r>
    </w:p>
    <w:p w:rsidR="00AA453C" w:rsidRPr="00D00571" w:rsidRDefault="00D9197A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color w:val="auto"/>
          <w:szCs w:val="24"/>
        </w:rPr>
        <w:t>Egyetértek a globalizációval, mert</w:t>
      </w:r>
      <w:r w:rsidR="00FC36A1" w:rsidRPr="00D00571">
        <w:rPr>
          <w:rFonts w:ascii="Arial Black" w:hAnsi="Arial Black"/>
          <w:b w:val="0"/>
          <w:bCs/>
          <w:color w:val="auto"/>
          <w:szCs w:val="24"/>
        </w:rPr>
        <w:t>…</w:t>
      </w:r>
    </w:p>
    <w:p w:rsidR="00D9197A" w:rsidRPr="00D00571" w:rsidRDefault="00D9197A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color w:val="auto"/>
          <w:szCs w:val="24"/>
        </w:rPr>
        <w:t>Véleményem szerint a globalizáció hasznos, mert</w:t>
      </w:r>
      <w:r w:rsidR="00FC36A1" w:rsidRPr="00D00571">
        <w:rPr>
          <w:rFonts w:ascii="Arial Black" w:hAnsi="Arial Black"/>
          <w:b w:val="0"/>
          <w:bCs/>
          <w:color w:val="auto"/>
          <w:szCs w:val="24"/>
        </w:rPr>
        <w:t>…</w:t>
      </w:r>
    </w:p>
    <w:p w:rsidR="00FC36A1" w:rsidRPr="00D00571" w:rsidRDefault="00FC36A1" w:rsidP="00D00571">
      <w:pPr>
        <w:spacing w:after="160" w:line="259" w:lineRule="auto"/>
        <w:ind w:left="0" w:right="315" w:firstLine="0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color w:val="auto"/>
          <w:szCs w:val="24"/>
        </w:rPr>
        <w:t>Azt gondolom, hogy a globalizációnak több hátránya van, mint előnye, mert…</w:t>
      </w:r>
    </w:p>
    <w:p w:rsidR="00D00571" w:rsidRPr="00D00571" w:rsidRDefault="00FC36A1" w:rsidP="00D00571">
      <w:pPr>
        <w:spacing w:after="160" w:line="259" w:lineRule="auto"/>
        <w:ind w:left="0" w:right="0" w:firstLine="0"/>
        <w:jc w:val="center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noProof/>
          <w:color w:val="auto"/>
          <w:szCs w:val="24"/>
        </w:rPr>
        <w:drawing>
          <wp:inline distT="0" distB="0" distL="0" distR="0" wp14:anchorId="66832861">
            <wp:extent cx="5047615" cy="3249295"/>
            <wp:effectExtent l="0" t="0" r="635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A1" w:rsidRPr="00D00571" w:rsidRDefault="00FC36A1" w:rsidP="00D00571">
      <w:pPr>
        <w:spacing w:after="160" w:line="259" w:lineRule="auto"/>
        <w:ind w:left="0" w:right="0" w:firstLine="0"/>
        <w:jc w:val="center"/>
        <w:rPr>
          <w:rFonts w:ascii="Arial Black" w:hAnsi="Arial Black"/>
          <w:b w:val="0"/>
          <w:bCs/>
          <w:color w:val="auto"/>
          <w:szCs w:val="24"/>
        </w:rPr>
      </w:pPr>
      <w:r w:rsidRPr="00D00571">
        <w:rPr>
          <w:rFonts w:ascii="Arial Black" w:hAnsi="Arial Black"/>
          <w:b w:val="0"/>
          <w:bCs/>
          <w:noProof/>
          <w:color w:val="auto"/>
          <w:szCs w:val="24"/>
        </w:rPr>
        <w:lastRenderedPageBreak/>
        <w:drawing>
          <wp:inline distT="0" distB="0" distL="0" distR="0" wp14:anchorId="01F1FA2F">
            <wp:extent cx="5761355" cy="35966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571" w:rsidRDefault="00D00571" w:rsidP="00D00571">
      <w:pPr>
        <w:spacing w:after="160" w:line="259" w:lineRule="auto"/>
        <w:ind w:left="0" w:right="0" w:firstLine="0"/>
        <w:jc w:val="center"/>
        <w:rPr>
          <w:rFonts w:ascii="Arial Black" w:hAnsi="Arial Black"/>
          <w:b w:val="0"/>
          <w:bCs/>
          <w:szCs w:val="24"/>
        </w:rPr>
      </w:pPr>
      <w:bookmarkStart w:id="0" w:name="_GoBack"/>
      <w:bookmarkEnd w:id="0"/>
    </w:p>
    <w:p w:rsidR="00C15BF8" w:rsidRPr="00D00571" w:rsidRDefault="00FC36A1" w:rsidP="00D00571">
      <w:pPr>
        <w:spacing w:after="160" w:line="259" w:lineRule="auto"/>
        <w:ind w:left="0" w:right="0" w:firstLine="0"/>
        <w:jc w:val="center"/>
        <w:rPr>
          <w:rFonts w:ascii="Arial Black" w:hAnsi="Arial Black"/>
          <w:b w:val="0"/>
          <w:bCs/>
          <w:szCs w:val="24"/>
        </w:rPr>
      </w:pPr>
      <w:r w:rsidRPr="00D00571">
        <w:rPr>
          <w:rFonts w:ascii="Arial Black" w:hAnsi="Arial Black"/>
          <w:b w:val="0"/>
          <w:bCs/>
          <w:noProof/>
          <w:szCs w:val="24"/>
        </w:rPr>
        <w:drawing>
          <wp:inline distT="0" distB="0" distL="0" distR="0" wp14:anchorId="25CB6C39">
            <wp:extent cx="5761355" cy="32918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5BF8" w:rsidRPr="00D00571" w:rsidSect="00D00571">
      <w:pgSz w:w="11906" w:h="16838"/>
      <w:pgMar w:top="1417" w:right="1417" w:bottom="1417" w:left="1417" w:header="708" w:footer="708" w:gutter="0"/>
      <w:cols w:space="708"/>
      <w:docGrid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3649"/>
    <w:multiLevelType w:val="hybridMultilevel"/>
    <w:tmpl w:val="696815FA"/>
    <w:lvl w:ilvl="0" w:tplc="3EBC403A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2DA5"/>
    <w:multiLevelType w:val="hybridMultilevel"/>
    <w:tmpl w:val="DAB60F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A00"/>
    <w:multiLevelType w:val="hybridMultilevel"/>
    <w:tmpl w:val="9D54116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7944D1"/>
    <w:multiLevelType w:val="hybridMultilevel"/>
    <w:tmpl w:val="7FB6DF92"/>
    <w:lvl w:ilvl="0" w:tplc="040E0001">
      <w:start w:val="1"/>
      <w:numFmt w:val="bullet"/>
      <w:lvlText w:val="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B089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703D4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90CA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2E8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DA10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A2F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CE1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4081A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2E6AA3"/>
    <w:multiLevelType w:val="hybridMultilevel"/>
    <w:tmpl w:val="79A4EB78"/>
    <w:lvl w:ilvl="0" w:tplc="059A2C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B089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703D4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90CA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2E8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DA10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A2F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CE1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4081A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C6228"/>
    <w:multiLevelType w:val="hybridMultilevel"/>
    <w:tmpl w:val="A75AA4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3326B"/>
    <w:multiLevelType w:val="hybridMultilevel"/>
    <w:tmpl w:val="DB8E79CC"/>
    <w:lvl w:ilvl="0" w:tplc="040E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7D7E1379"/>
    <w:multiLevelType w:val="hybridMultilevel"/>
    <w:tmpl w:val="7D64CF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E88"/>
    <w:rsid w:val="00191E25"/>
    <w:rsid w:val="00312E88"/>
    <w:rsid w:val="0051085C"/>
    <w:rsid w:val="00AA453C"/>
    <w:rsid w:val="00B52323"/>
    <w:rsid w:val="00C15BF8"/>
    <w:rsid w:val="00C810B4"/>
    <w:rsid w:val="00D00571"/>
    <w:rsid w:val="00D71AC7"/>
    <w:rsid w:val="00D804DC"/>
    <w:rsid w:val="00D9197A"/>
    <w:rsid w:val="00DA5B52"/>
    <w:rsid w:val="00DC3FEF"/>
    <w:rsid w:val="00F20F0E"/>
    <w:rsid w:val="00FC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0460F"/>
  <w15:docId w15:val="{DC498F6E-0D02-4CE0-B311-16C2EE44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pPr>
      <w:spacing w:after="45" w:line="318" w:lineRule="auto"/>
      <w:ind w:left="370" w:right="316" w:hanging="370"/>
    </w:pPr>
    <w:rPr>
      <w:rFonts w:ascii="Arial" w:eastAsia="Arial" w:hAnsi="Arial" w:cs="Arial"/>
      <w:b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15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0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F69E1B-0A00-482B-965A-9DF0F2A0F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652C30-3E46-419A-91FF-20C5A4E5D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096DA-CC07-46D3-A870-7B1AF715F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524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</dc:creator>
  <cp:keywords/>
  <cp:lastModifiedBy>Mike MC</cp:lastModifiedBy>
  <cp:revision>3</cp:revision>
  <dcterms:created xsi:type="dcterms:W3CDTF">2020-05-26T06:33:00Z</dcterms:created>
  <dcterms:modified xsi:type="dcterms:W3CDTF">2020-05-28T15:39:00Z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