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25" w:rsidRPr="00291BDB" w:rsidRDefault="00744925" w:rsidP="002D493A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bookmarkStart w:id="0" w:name="_GoBack"/>
      <w:bookmarkEnd w:id="0"/>
      <w:r w:rsidRPr="00291BDB">
        <w:rPr>
          <w:rFonts w:ascii="Arial Black" w:hAnsi="Arial Black"/>
          <w:bCs/>
          <w:sz w:val="24"/>
          <w:szCs w:val="24"/>
        </w:rPr>
        <w:t xml:space="preserve">11. </w:t>
      </w:r>
      <w:proofErr w:type="spellStart"/>
      <w:r w:rsidRPr="00291BDB">
        <w:rPr>
          <w:rFonts w:ascii="Arial Black" w:hAnsi="Arial Black"/>
          <w:bCs/>
          <w:sz w:val="24"/>
          <w:szCs w:val="24"/>
        </w:rPr>
        <w:t>b.</w:t>
      </w:r>
      <w:proofErr w:type="spellEnd"/>
      <w:r w:rsidR="00B23AB6" w:rsidRPr="00291BDB">
        <w:rPr>
          <w:rFonts w:ascii="Arial Black" w:hAnsi="Arial Black"/>
          <w:bCs/>
          <w:sz w:val="24"/>
          <w:szCs w:val="24"/>
        </w:rPr>
        <w:t xml:space="preserve"> tétel</w:t>
      </w:r>
    </w:p>
    <w:p w:rsidR="003D57F5" w:rsidRPr="00291BDB" w:rsidRDefault="008D78DF" w:rsidP="002D493A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>Hazánk természeti erőforrásai</w:t>
      </w:r>
    </w:p>
    <w:p w:rsidR="002D493A" w:rsidRPr="00291BDB" w:rsidRDefault="002D493A" w:rsidP="002D493A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 w:rsidRPr="00291BDB">
        <w:rPr>
          <w:rFonts w:ascii="Arial Black" w:hAnsi="Arial Black"/>
          <w:bCs/>
          <w:sz w:val="24"/>
          <w:szCs w:val="24"/>
          <w:u w:val="thick"/>
        </w:rPr>
        <w:t>Fosszilis energiahordozók</w:t>
      </w:r>
    </w:p>
    <w:p w:rsidR="002D493A" w:rsidRP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>A földtörténet során Magyarország területén sokféle ásványi energiahordozó keletkezett.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Az energiahordozók közül a </w:t>
      </w:r>
      <w:r w:rsidRPr="00291BDB">
        <w:rPr>
          <w:rFonts w:ascii="Arial Black" w:hAnsi="Arial Black"/>
          <w:bCs/>
          <w:sz w:val="24"/>
          <w:szCs w:val="24"/>
          <w:u w:val="thick"/>
        </w:rPr>
        <w:t>szénféleségek</w:t>
      </w:r>
      <w:r w:rsidRPr="00291BDB">
        <w:rPr>
          <w:rFonts w:ascii="Arial Black" w:hAnsi="Arial Black"/>
          <w:bCs/>
          <w:sz w:val="24"/>
          <w:szCs w:val="24"/>
        </w:rPr>
        <w:t xml:space="preserve"> emelkednek ki. A szénkészletünk 60%-át a gyenge minőségű lignit teszi ki. A készletek a felszín közelében találhatóak, a kitermelésük könnyű, olcsó. Lignitbányák működnek a Bükkalján és a Mátraalján. A barnaszén és a feketeszén rétegek </w:t>
      </w:r>
      <w:proofErr w:type="spellStart"/>
      <w:r w:rsidRPr="00291BDB">
        <w:rPr>
          <w:rFonts w:ascii="Arial Black" w:hAnsi="Arial Black"/>
          <w:bCs/>
          <w:sz w:val="24"/>
          <w:szCs w:val="24"/>
        </w:rPr>
        <w:t>vékonyak</w:t>
      </w:r>
      <w:proofErr w:type="spellEnd"/>
      <w:r w:rsidRPr="00291BDB">
        <w:rPr>
          <w:rFonts w:ascii="Arial Black" w:hAnsi="Arial Black"/>
          <w:bCs/>
          <w:sz w:val="24"/>
          <w:szCs w:val="24"/>
        </w:rPr>
        <w:t>, mélyen fekszenek. A bányák nagy részét bezárták. Barnaszén: Borsodi-medence, Bakony, Vértes, feketeszén: Mecsek.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A </w:t>
      </w:r>
      <w:r w:rsidRPr="00291BDB">
        <w:rPr>
          <w:rFonts w:ascii="Arial Black" w:hAnsi="Arial Black"/>
          <w:bCs/>
          <w:sz w:val="24"/>
          <w:szCs w:val="24"/>
          <w:u w:val="thick"/>
        </w:rPr>
        <w:t>szénhidrogének</w:t>
      </w:r>
      <w:r w:rsidRPr="00291BDB">
        <w:rPr>
          <w:rFonts w:ascii="Arial Black" w:hAnsi="Arial Black"/>
          <w:bCs/>
          <w:sz w:val="24"/>
          <w:szCs w:val="24"/>
        </w:rPr>
        <w:t xml:space="preserve"> (kőolaj- és földgáz) főleg az Alföldön halmozódtak fel a pannon üledékekben (Algyő, Hajdúszoboszló). A kitermelés a Nyugat-Dunántúlon indult meg, de mára ezek a kutak kimerültek. A szénhidrogének kitermelése nem elegendő az ország igényeinek ellátásához, importra szorulunk kőolajból és földgázból egyaránt.</w:t>
      </w:r>
    </w:p>
    <w:p w:rsidR="00291BDB" w:rsidRDefault="00291BDB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  <w:u w:val="thick"/>
        </w:rPr>
        <w:t>U</w:t>
      </w:r>
      <w:r w:rsidR="002D493A" w:rsidRPr="00291BDB">
        <w:rPr>
          <w:rFonts w:ascii="Arial Black" w:hAnsi="Arial Black"/>
          <w:bCs/>
          <w:sz w:val="24"/>
          <w:szCs w:val="24"/>
          <w:u w:val="thick"/>
        </w:rPr>
        <w:t>ránérc</w:t>
      </w:r>
      <w:r w:rsidR="002D493A" w:rsidRPr="00291BDB">
        <w:rPr>
          <w:rFonts w:ascii="Arial Black" w:hAnsi="Arial Black"/>
          <w:bCs/>
          <w:sz w:val="24"/>
          <w:szCs w:val="24"/>
        </w:rPr>
        <w:t>: A nukleáris energiahordozó a Mecsekben található, kitermelése drága.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 w:rsidRPr="00291BDB">
        <w:rPr>
          <w:rFonts w:ascii="Arial Black" w:hAnsi="Arial Black"/>
          <w:bCs/>
          <w:sz w:val="24"/>
          <w:szCs w:val="24"/>
          <w:u w:val="thick"/>
        </w:rPr>
        <w:t>Erőművek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Magyarországon főleg a </w:t>
      </w:r>
      <w:r w:rsidRPr="00291BDB">
        <w:rPr>
          <w:rFonts w:ascii="Arial Black" w:hAnsi="Arial Black"/>
          <w:bCs/>
          <w:sz w:val="24"/>
          <w:szCs w:val="24"/>
          <w:u w:val="thick"/>
        </w:rPr>
        <w:t>hőerőművek</w:t>
      </w:r>
      <w:r w:rsidRPr="00291BDB">
        <w:rPr>
          <w:rFonts w:ascii="Arial Black" w:hAnsi="Arial Black"/>
          <w:bCs/>
          <w:sz w:val="24"/>
          <w:szCs w:val="24"/>
        </w:rPr>
        <w:t xml:space="preserve"> terjedtek el. Két fő típusuk van. A szénféleségeket, illetve a szénhidrogéneket elégető hőerőművek.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A </w:t>
      </w:r>
      <w:r w:rsidRPr="00291BDB">
        <w:rPr>
          <w:rFonts w:ascii="Arial Black" w:hAnsi="Arial Black"/>
          <w:bCs/>
          <w:sz w:val="24"/>
          <w:szCs w:val="24"/>
          <w:u w:val="thick"/>
        </w:rPr>
        <w:t>szénalapú</w:t>
      </w:r>
      <w:r w:rsidRPr="00291BDB">
        <w:rPr>
          <w:rFonts w:ascii="Arial Black" w:hAnsi="Arial Black"/>
          <w:bCs/>
          <w:sz w:val="24"/>
          <w:szCs w:val="24"/>
        </w:rPr>
        <w:t xml:space="preserve"> hőerőművek főleg szénbányák közelében épültek (Pl. Visonta), ezek egy része a bányák bezárásával leállt. A széntüzelésű erőművek hatékonysága alacsony, a kibocsátott szennyezőanyag mennyisége nagy. Szén-dioxidot, kén- és N-oxidokat bocsát ki, az előbbi az üvegházhatás fokozódásában, az utóbbi kettő a savas esők kialakulásában játszik szerepet.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A </w:t>
      </w:r>
      <w:r w:rsidRPr="00291BDB">
        <w:rPr>
          <w:rFonts w:ascii="Arial Black" w:hAnsi="Arial Black"/>
          <w:bCs/>
          <w:sz w:val="24"/>
          <w:szCs w:val="24"/>
          <w:u w:val="thick"/>
        </w:rPr>
        <w:t>szénhidrogén alapú</w:t>
      </w:r>
      <w:r w:rsidRPr="00291BDB">
        <w:rPr>
          <w:rFonts w:ascii="Arial Black" w:hAnsi="Arial Black"/>
          <w:bCs/>
          <w:sz w:val="24"/>
          <w:szCs w:val="24"/>
        </w:rPr>
        <w:t xml:space="preserve"> hőerőművek kőolaj- és földgázvezetékek mellé települtek, hazai és import szénhidrogéneket használnak. Kevésbé </w:t>
      </w:r>
      <w:proofErr w:type="spellStart"/>
      <w:r w:rsidRPr="00291BDB">
        <w:rPr>
          <w:rFonts w:ascii="Arial Black" w:hAnsi="Arial Black"/>
          <w:bCs/>
          <w:sz w:val="24"/>
          <w:szCs w:val="24"/>
        </w:rPr>
        <w:t>szennyezőek</w:t>
      </w:r>
      <w:proofErr w:type="spellEnd"/>
      <w:r w:rsidRPr="00291BDB">
        <w:rPr>
          <w:rFonts w:ascii="Arial Black" w:hAnsi="Arial Black"/>
          <w:bCs/>
          <w:sz w:val="24"/>
          <w:szCs w:val="24"/>
        </w:rPr>
        <w:t>, mint a széntüzelésű erőművek.</w:t>
      </w:r>
    </w:p>
    <w:p w:rsidR="00291BDB" w:rsidRDefault="002D493A" w:rsidP="00F91AE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Magyarországon egy </w:t>
      </w:r>
      <w:r w:rsidRPr="00291BDB">
        <w:rPr>
          <w:rFonts w:ascii="Arial Black" w:hAnsi="Arial Black"/>
          <w:bCs/>
          <w:sz w:val="24"/>
          <w:szCs w:val="24"/>
          <w:u w:val="thick"/>
        </w:rPr>
        <w:t>atomerőmű</w:t>
      </w:r>
      <w:r w:rsidRPr="00291BDB">
        <w:rPr>
          <w:rFonts w:ascii="Arial Black" w:hAnsi="Arial Black"/>
          <w:bCs/>
          <w:sz w:val="24"/>
          <w:szCs w:val="24"/>
        </w:rPr>
        <w:t xml:space="preserve"> üzemel Pakson. Ez adja az ország villamos áram termelésének felét. A fűtőanyag drága. Ha jól </w:t>
      </w:r>
      <w:r w:rsidRPr="00291BDB">
        <w:rPr>
          <w:rFonts w:ascii="Arial Black" w:hAnsi="Arial Black"/>
          <w:bCs/>
          <w:sz w:val="24"/>
          <w:szCs w:val="24"/>
        </w:rPr>
        <w:lastRenderedPageBreak/>
        <w:t>működik, a környezetszennyezés nem jelentős, de probléma esetén hatalmas környezeti károkat okozhat.</w:t>
      </w:r>
    </w:p>
    <w:p w:rsidR="00291BDB" w:rsidRDefault="00291BDB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>
        <w:rPr>
          <w:rFonts w:ascii="Arial Black" w:hAnsi="Arial Black"/>
          <w:bCs/>
          <w:caps/>
          <w:sz w:val="24"/>
          <w:szCs w:val="24"/>
          <w:u w:val="thick"/>
        </w:rPr>
        <w:t>a</w:t>
      </w:r>
      <w:r w:rsidR="002D493A" w:rsidRPr="00291BDB">
        <w:rPr>
          <w:rFonts w:ascii="Arial Black" w:hAnsi="Arial Black"/>
          <w:bCs/>
          <w:sz w:val="24"/>
          <w:szCs w:val="24"/>
          <w:u w:val="thick"/>
        </w:rPr>
        <w:t>dottságok az alternatív energiahordozók használatához</w:t>
      </w:r>
    </w:p>
    <w:p w:rsidR="00291BDB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Magyarország területén nincsenek nagy esésű folyók, így a </w:t>
      </w:r>
      <w:r w:rsidRPr="00291BDB">
        <w:rPr>
          <w:rFonts w:ascii="Arial Black" w:hAnsi="Arial Black"/>
          <w:bCs/>
          <w:sz w:val="24"/>
          <w:szCs w:val="24"/>
          <w:u w:val="thick"/>
        </w:rPr>
        <w:t>vízenergia</w:t>
      </w:r>
      <w:r w:rsidRPr="00291BDB">
        <w:rPr>
          <w:rFonts w:ascii="Arial Black" w:hAnsi="Arial Black"/>
          <w:bCs/>
          <w:sz w:val="24"/>
          <w:szCs w:val="24"/>
        </w:rPr>
        <w:t xml:space="preserve"> hasznosításához nincsenek kedvező feltételeink.</w:t>
      </w:r>
    </w:p>
    <w:p w:rsidR="00291BDB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 xml:space="preserve">A </w:t>
      </w:r>
      <w:r w:rsidRPr="00291BDB">
        <w:rPr>
          <w:rFonts w:ascii="Arial Black" w:hAnsi="Arial Black"/>
          <w:bCs/>
          <w:sz w:val="24"/>
          <w:szCs w:val="24"/>
          <w:u w:val="thick"/>
        </w:rPr>
        <w:t>szélenergia</w:t>
      </w:r>
      <w:r w:rsidRPr="00291BDB">
        <w:rPr>
          <w:rFonts w:ascii="Arial Black" w:hAnsi="Arial Black"/>
          <w:bCs/>
          <w:sz w:val="24"/>
          <w:szCs w:val="24"/>
        </w:rPr>
        <w:t xml:space="preserve"> hasznosításához szintén nem </w:t>
      </w:r>
      <w:proofErr w:type="spellStart"/>
      <w:r w:rsidRPr="00291BDB">
        <w:rPr>
          <w:rFonts w:ascii="Arial Black" w:hAnsi="Arial Black"/>
          <w:bCs/>
          <w:sz w:val="24"/>
          <w:szCs w:val="24"/>
        </w:rPr>
        <w:t>kedvezőek</w:t>
      </w:r>
      <w:proofErr w:type="spellEnd"/>
      <w:r w:rsidRPr="00291BDB">
        <w:rPr>
          <w:rFonts w:ascii="Arial Black" w:hAnsi="Arial Black"/>
          <w:bCs/>
          <w:sz w:val="24"/>
          <w:szCs w:val="24"/>
        </w:rPr>
        <w:t xml:space="preserve"> a feltételek, mert a medencejelleg miatt nincs tartós, egyirányú szél. A nyugati országrészre települtek szélerőművek.</w:t>
      </w:r>
    </w:p>
    <w:p w:rsidR="00291BDB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>A napenergia hasznosításához minden természeti körülmény adott, sok a napsütéses órák száma, alacsony a felhőborítottság, főleg a nyári hónapokban.</w:t>
      </w:r>
    </w:p>
    <w:p w:rsidR="00291BDB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>A geotermikus energia tekintetében országunk világviszonylatban is kiemelkedő helyzetben van. Hazánk alatt vékony a földkéreg, ezért a feltörő vizek gyakran melegek (</w:t>
      </w:r>
      <w:proofErr w:type="spellStart"/>
      <w:r w:rsidRPr="00291BDB">
        <w:rPr>
          <w:rFonts w:ascii="Arial Black" w:hAnsi="Arial Black"/>
          <w:bCs/>
          <w:sz w:val="24"/>
          <w:szCs w:val="24"/>
        </w:rPr>
        <w:t>hévizek</w:t>
      </w:r>
      <w:proofErr w:type="spellEnd"/>
      <w:r w:rsidRPr="00291BDB">
        <w:rPr>
          <w:rFonts w:ascii="Arial Black" w:hAnsi="Arial Black"/>
          <w:bCs/>
          <w:sz w:val="24"/>
          <w:szCs w:val="24"/>
        </w:rPr>
        <w:t>). Ezeket a vizeket helyenként fűtésre használják, de nem épült ki eddig geotermikus erőmű.</w:t>
      </w:r>
    </w:p>
    <w:p w:rsidR="00291BDB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 w:rsidRPr="00291BDB">
        <w:rPr>
          <w:rFonts w:ascii="Arial Black" w:hAnsi="Arial Black"/>
          <w:bCs/>
          <w:sz w:val="24"/>
          <w:szCs w:val="24"/>
          <w:u w:val="thick"/>
        </w:rPr>
        <w:t>Előnyök</w:t>
      </w:r>
    </w:p>
    <w:p w:rsidR="00291BDB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>A megújuló energiaforrások nem fogynak el, míg a fosszilis energiahordozók mennyisége rohamosan csökken, a készletek kimerülőben vannak.</w:t>
      </w:r>
    </w:p>
    <w:p w:rsidR="004D75C1" w:rsidRDefault="002D493A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sz w:val="24"/>
          <w:szCs w:val="24"/>
        </w:rPr>
        <w:t>A megújuló energiaforrások nem szennyezik a környezetet, nincs káros anyag kibocsátásuk.</w:t>
      </w:r>
    </w:p>
    <w:p w:rsidR="00F91AE5" w:rsidRPr="00291BDB" w:rsidRDefault="004D75C1" w:rsidP="00291BD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291BDB">
        <w:rPr>
          <w:rFonts w:ascii="Arial Black" w:hAnsi="Arial Black"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2FB324" wp14:editId="59F858DF">
            <wp:simplePos x="0" y="0"/>
            <wp:positionH relativeFrom="margin">
              <wp:posOffset>994410</wp:posOffset>
            </wp:positionH>
            <wp:positionV relativeFrom="margin">
              <wp:posOffset>-1414780</wp:posOffset>
            </wp:positionV>
            <wp:extent cx="3776345" cy="6699250"/>
            <wp:effectExtent l="5398" t="0" r="952" b="953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6345" cy="669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1AE5" w:rsidRPr="00291BDB" w:rsidSect="003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B082D2"/>
    <w:lvl w:ilvl="0">
      <w:numFmt w:val="bullet"/>
      <w:lvlText w:val="*"/>
      <w:lvlJc w:val="left"/>
    </w:lvl>
  </w:abstractNum>
  <w:abstractNum w:abstractNumId="1" w15:restartNumberingAfterBreak="0">
    <w:nsid w:val="3AC720F2"/>
    <w:multiLevelType w:val="hybridMultilevel"/>
    <w:tmpl w:val="2EBA1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583D"/>
    <w:multiLevelType w:val="hybridMultilevel"/>
    <w:tmpl w:val="398C02E2"/>
    <w:lvl w:ilvl="0" w:tplc="E734762E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03" w:hanging="283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DF"/>
    <w:rsid w:val="0000145E"/>
    <w:rsid w:val="00132F49"/>
    <w:rsid w:val="0018629B"/>
    <w:rsid w:val="002528B4"/>
    <w:rsid w:val="00291BDB"/>
    <w:rsid w:val="002D493A"/>
    <w:rsid w:val="003220A7"/>
    <w:rsid w:val="00323E19"/>
    <w:rsid w:val="003D104D"/>
    <w:rsid w:val="003D57F5"/>
    <w:rsid w:val="00471BDA"/>
    <w:rsid w:val="004D75C1"/>
    <w:rsid w:val="00626D7B"/>
    <w:rsid w:val="00660C07"/>
    <w:rsid w:val="00663F12"/>
    <w:rsid w:val="00744925"/>
    <w:rsid w:val="0076642E"/>
    <w:rsid w:val="007814F2"/>
    <w:rsid w:val="008A1673"/>
    <w:rsid w:val="008D78DF"/>
    <w:rsid w:val="009549F7"/>
    <w:rsid w:val="00AA7610"/>
    <w:rsid w:val="00AE4C35"/>
    <w:rsid w:val="00B23AB6"/>
    <w:rsid w:val="00BA615D"/>
    <w:rsid w:val="00D36FCA"/>
    <w:rsid w:val="00E67999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596A"/>
  <w15:chartTrackingRefBased/>
  <w15:docId w15:val="{AA45FBAB-A825-4268-8EBC-9A729ED7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57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D9AD8-B15F-4D29-80CB-EC5FDA791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90485-8FA8-4B81-8D77-6BF12BE0B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1509E-6E39-4A02-96F7-9F3E71091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6</cp:revision>
  <dcterms:created xsi:type="dcterms:W3CDTF">2020-05-28T01:33:00Z</dcterms:created>
  <dcterms:modified xsi:type="dcterms:W3CDTF">2020-06-04T15:28:00Z</dcterms:modified>
</cp:coreProperties>
</file>