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1C24" w:rsidRPr="00646618" w:rsidRDefault="00CC1C24" w:rsidP="007C03DE">
      <w:pPr>
        <w:jc w:val="center"/>
        <w:rPr>
          <w:rFonts w:ascii="Arial Black" w:hAnsi="Arial Black"/>
          <w:b/>
          <w:sz w:val="24"/>
          <w:szCs w:val="24"/>
        </w:rPr>
      </w:pPr>
      <w:r w:rsidRPr="00646618">
        <w:rPr>
          <w:rFonts w:ascii="Arial Black" w:hAnsi="Arial Black"/>
          <w:b/>
          <w:sz w:val="24"/>
          <w:szCs w:val="24"/>
        </w:rPr>
        <w:t xml:space="preserve">12. </w:t>
      </w:r>
      <w:proofErr w:type="spellStart"/>
      <w:r w:rsidRPr="00646618">
        <w:rPr>
          <w:rFonts w:ascii="Arial Black" w:hAnsi="Arial Black"/>
          <w:b/>
          <w:sz w:val="24"/>
          <w:szCs w:val="24"/>
        </w:rPr>
        <w:t>b.</w:t>
      </w:r>
      <w:proofErr w:type="spellEnd"/>
      <w:r w:rsidR="007C03DE" w:rsidRPr="00646618">
        <w:rPr>
          <w:rFonts w:ascii="Arial Black" w:hAnsi="Arial Black"/>
          <w:b/>
          <w:sz w:val="24"/>
          <w:szCs w:val="24"/>
        </w:rPr>
        <w:t xml:space="preserve"> tétel</w:t>
      </w:r>
    </w:p>
    <w:p w:rsidR="007C03DE" w:rsidRPr="00646618" w:rsidRDefault="007C03DE" w:rsidP="007C03DE">
      <w:pPr>
        <w:jc w:val="center"/>
        <w:rPr>
          <w:rFonts w:ascii="Arial Black" w:hAnsi="Arial Black"/>
          <w:b/>
          <w:sz w:val="24"/>
          <w:szCs w:val="24"/>
        </w:rPr>
      </w:pPr>
      <w:r w:rsidRPr="00646618">
        <w:rPr>
          <w:rFonts w:ascii="Arial Black" w:hAnsi="Arial Black"/>
          <w:b/>
          <w:sz w:val="24"/>
          <w:szCs w:val="24"/>
        </w:rPr>
        <w:t>Kína és India társadalom- gazdaságföldrajzának bemutatása</w:t>
      </w:r>
    </w:p>
    <w:p w:rsidR="003D57F5" w:rsidRPr="00646618" w:rsidRDefault="008169B7" w:rsidP="00CC1C24">
      <w:pPr>
        <w:jc w:val="center"/>
        <w:rPr>
          <w:rFonts w:ascii="Arial Black" w:hAnsi="Arial Black"/>
          <w:b/>
          <w:sz w:val="24"/>
          <w:szCs w:val="24"/>
          <w:u w:val="thick"/>
        </w:rPr>
      </w:pPr>
      <w:r w:rsidRPr="00646618">
        <w:rPr>
          <w:rFonts w:ascii="Arial Black" w:hAnsi="Arial Black"/>
          <w:b/>
          <w:sz w:val="24"/>
          <w:szCs w:val="24"/>
          <w:u w:val="thick"/>
        </w:rPr>
        <w:t>India</w:t>
      </w:r>
    </w:p>
    <w:p w:rsidR="00C1247F" w:rsidRPr="00646618" w:rsidRDefault="00C1247F" w:rsidP="007E1827">
      <w:pPr>
        <w:jc w:val="both"/>
        <w:rPr>
          <w:rFonts w:ascii="Arial Black" w:hAnsi="Arial Black"/>
          <w:b/>
          <w:bCs/>
          <w:sz w:val="24"/>
          <w:szCs w:val="24"/>
          <w:u w:val="thick"/>
        </w:rPr>
      </w:pPr>
      <w:r w:rsidRPr="00646618">
        <w:rPr>
          <w:rFonts w:ascii="Arial Black" w:hAnsi="Arial Black"/>
          <w:b/>
          <w:bCs/>
          <w:sz w:val="24"/>
          <w:szCs w:val="24"/>
          <w:u w:val="thick"/>
        </w:rPr>
        <w:t>India elhelyezkedése</w:t>
      </w:r>
    </w:p>
    <w:p w:rsidR="00662039" w:rsidRPr="00646618" w:rsidRDefault="00C1247F" w:rsidP="007E1827">
      <w:pPr>
        <w:jc w:val="both"/>
        <w:rPr>
          <w:rFonts w:ascii="Arial Black" w:hAnsi="Arial Black"/>
          <w:sz w:val="24"/>
          <w:szCs w:val="24"/>
        </w:rPr>
      </w:pPr>
      <w:r w:rsidRPr="00646618">
        <w:rPr>
          <w:rFonts w:ascii="Arial Black" w:hAnsi="Arial Black"/>
          <w:sz w:val="24"/>
          <w:szCs w:val="24"/>
        </w:rPr>
        <w:t>India Ázsia déli részén helyezkedik el.</w:t>
      </w:r>
      <w:r w:rsidR="00662039" w:rsidRPr="00646618">
        <w:rPr>
          <w:rFonts w:ascii="Arial Black" w:hAnsi="Arial Black"/>
          <w:sz w:val="24"/>
          <w:szCs w:val="24"/>
        </w:rPr>
        <w:t xml:space="preserve"> Délen </w:t>
      </w:r>
      <w:r w:rsidR="007E1827" w:rsidRPr="00646618">
        <w:rPr>
          <w:rFonts w:ascii="Arial Black" w:hAnsi="Arial Black"/>
          <w:sz w:val="24"/>
          <w:szCs w:val="24"/>
        </w:rPr>
        <w:t xml:space="preserve">az Indiai-óceán, DNy-on az Arab-tenger, </w:t>
      </w:r>
      <w:proofErr w:type="spellStart"/>
      <w:r w:rsidR="007E1827" w:rsidRPr="00646618">
        <w:rPr>
          <w:rFonts w:ascii="Arial Black" w:hAnsi="Arial Black"/>
          <w:sz w:val="24"/>
          <w:szCs w:val="24"/>
        </w:rPr>
        <w:t>DK-en</w:t>
      </w:r>
      <w:proofErr w:type="spellEnd"/>
      <w:r w:rsidR="007E1827" w:rsidRPr="00646618">
        <w:rPr>
          <w:rFonts w:ascii="Arial Black" w:hAnsi="Arial Black"/>
          <w:sz w:val="24"/>
          <w:szCs w:val="24"/>
        </w:rPr>
        <w:t xml:space="preserve"> a Bengáli-öböl határolja. Szárazföldön északon Nepál, Bhután és Kína (Tibet), K-en Banglades és Burma, nyugaton Pakisztán határolja.</w:t>
      </w:r>
    </w:p>
    <w:p w:rsidR="00662039" w:rsidRPr="00646618" w:rsidRDefault="00662039" w:rsidP="007E1827">
      <w:pPr>
        <w:jc w:val="both"/>
        <w:rPr>
          <w:rFonts w:ascii="Arial Black" w:hAnsi="Arial Black"/>
          <w:b/>
          <w:bCs/>
          <w:sz w:val="24"/>
          <w:szCs w:val="24"/>
          <w:u w:val="thick"/>
        </w:rPr>
      </w:pPr>
      <w:r w:rsidRPr="00646618">
        <w:rPr>
          <w:rFonts w:ascii="Arial Black" w:hAnsi="Arial Black"/>
          <w:b/>
          <w:bCs/>
          <w:sz w:val="24"/>
          <w:szCs w:val="24"/>
          <w:u w:val="thick"/>
        </w:rPr>
        <w:t>India népessége</w:t>
      </w:r>
    </w:p>
    <w:p w:rsidR="008169B7" w:rsidRPr="00646618" w:rsidRDefault="008169B7" w:rsidP="00646618">
      <w:pPr>
        <w:pStyle w:val="Listaszerbekezds"/>
        <w:numPr>
          <w:ilvl w:val="0"/>
          <w:numId w:val="4"/>
        </w:numPr>
        <w:jc w:val="both"/>
        <w:rPr>
          <w:rFonts w:ascii="Arial Black" w:hAnsi="Arial Black"/>
          <w:sz w:val="24"/>
          <w:szCs w:val="24"/>
        </w:rPr>
      </w:pPr>
      <w:r w:rsidRPr="00646618">
        <w:rPr>
          <w:rFonts w:ascii="Arial Black" w:hAnsi="Arial Black"/>
          <w:sz w:val="24"/>
          <w:szCs w:val="24"/>
          <w:u w:val="thick"/>
        </w:rPr>
        <w:t>Hinduizmus</w:t>
      </w:r>
      <w:r w:rsidRPr="00646618">
        <w:rPr>
          <w:rFonts w:ascii="Arial Black" w:hAnsi="Arial Black"/>
          <w:sz w:val="24"/>
          <w:szCs w:val="24"/>
        </w:rPr>
        <w:t xml:space="preserve">: India népességének zöme a hindu vallás követője. Az emberek kasztokba vannak sorolva. A kasztrendszerbe beleszületnek az emberek, a saját kasztjukból nem tudnak kilépni. </w:t>
      </w:r>
      <w:r w:rsidR="00157B4C" w:rsidRPr="00646618">
        <w:rPr>
          <w:rFonts w:ascii="Arial Black" w:hAnsi="Arial Black"/>
          <w:sz w:val="24"/>
          <w:szCs w:val="24"/>
        </w:rPr>
        <w:t xml:space="preserve">A kasztok száma 3-4000-re tehető. A kasztok közötti érintkezést nagyon szigorú szabályok </w:t>
      </w:r>
      <w:r w:rsidR="00033F5F" w:rsidRPr="00646618">
        <w:rPr>
          <w:rFonts w:ascii="Arial Black" w:hAnsi="Arial Black"/>
          <w:sz w:val="24"/>
          <w:szCs w:val="24"/>
        </w:rPr>
        <w:t xml:space="preserve">határozzák meg. Az érinthetetlenek, akik nem tartoznak kasztokhoz, végzik a legalantasabb munkákat, ők alkotják a társadalom legalsó, elnyomott rétegét. </w:t>
      </w:r>
      <w:r w:rsidR="00157B4C" w:rsidRPr="00646618">
        <w:rPr>
          <w:rFonts w:ascii="Arial Black" w:hAnsi="Arial Black"/>
          <w:sz w:val="24"/>
          <w:szCs w:val="24"/>
        </w:rPr>
        <w:t>A kasztrendszert eltörölték, az alkotmány tiltja a megkülönböztetést, ennek ellenére a falvakban a mai napig ez határozza meg a társadalmi szerkezetet.</w:t>
      </w:r>
    </w:p>
    <w:p w:rsidR="003D64F7" w:rsidRPr="00646618" w:rsidRDefault="003D64F7" w:rsidP="00646618">
      <w:pPr>
        <w:pStyle w:val="Listaszerbekezds"/>
        <w:numPr>
          <w:ilvl w:val="0"/>
          <w:numId w:val="4"/>
        </w:numPr>
        <w:jc w:val="both"/>
        <w:rPr>
          <w:rFonts w:ascii="Arial Black" w:hAnsi="Arial Black"/>
          <w:sz w:val="24"/>
          <w:szCs w:val="24"/>
        </w:rPr>
      </w:pPr>
      <w:r w:rsidRPr="00646618">
        <w:rPr>
          <w:rFonts w:ascii="Arial Black" w:hAnsi="Arial Black"/>
          <w:sz w:val="24"/>
          <w:szCs w:val="24"/>
          <w:u w:val="thick"/>
        </w:rPr>
        <w:t>Népesség</w:t>
      </w:r>
      <w:r w:rsidRPr="00646618">
        <w:rPr>
          <w:rFonts w:ascii="Arial Black" w:hAnsi="Arial Black"/>
          <w:sz w:val="24"/>
          <w:szCs w:val="24"/>
        </w:rPr>
        <w:t>: India ma a világ második legnépesebb országa, lakossága 1,</w:t>
      </w:r>
      <w:r w:rsidR="00662039" w:rsidRPr="00646618">
        <w:rPr>
          <w:rFonts w:ascii="Arial Black" w:hAnsi="Arial Black"/>
          <w:sz w:val="24"/>
          <w:szCs w:val="24"/>
        </w:rPr>
        <w:t>38</w:t>
      </w:r>
      <w:r w:rsidRPr="00646618">
        <w:rPr>
          <w:rFonts w:ascii="Arial Black" w:hAnsi="Arial Black"/>
          <w:sz w:val="24"/>
          <w:szCs w:val="24"/>
        </w:rPr>
        <w:t xml:space="preserve"> Mrd fő. A népesség növekedése rohamos, a népesedési ciklus 2. szakaszában van az ország. </w:t>
      </w:r>
      <w:r w:rsidR="00D17B0E" w:rsidRPr="00646618">
        <w:rPr>
          <w:rFonts w:ascii="Arial Black" w:hAnsi="Arial Black"/>
          <w:sz w:val="24"/>
          <w:szCs w:val="24"/>
        </w:rPr>
        <w:t>Emiatt várhatóan a közeljövőben a népesség megelőzi Kínáét.</w:t>
      </w:r>
    </w:p>
    <w:p w:rsidR="007E1827" w:rsidRPr="00646618" w:rsidRDefault="00D17B0E" w:rsidP="00646618">
      <w:pPr>
        <w:pStyle w:val="Listaszerbekezds"/>
        <w:numPr>
          <w:ilvl w:val="0"/>
          <w:numId w:val="4"/>
        </w:numPr>
        <w:jc w:val="both"/>
        <w:rPr>
          <w:rFonts w:ascii="Arial Black" w:hAnsi="Arial Black"/>
          <w:sz w:val="24"/>
          <w:szCs w:val="24"/>
        </w:rPr>
      </w:pPr>
      <w:r w:rsidRPr="00646618">
        <w:rPr>
          <w:rFonts w:ascii="Arial Black" w:hAnsi="Arial Black"/>
          <w:sz w:val="24"/>
          <w:szCs w:val="24"/>
          <w:u w:val="thick"/>
        </w:rPr>
        <w:t>Nyelvi sokszínűség</w:t>
      </w:r>
      <w:r w:rsidRPr="00646618">
        <w:rPr>
          <w:rFonts w:ascii="Arial Black" w:hAnsi="Arial Black"/>
          <w:sz w:val="24"/>
          <w:szCs w:val="24"/>
        </w:rPr>
        <w:t xml:space="preserve">: több száz féle nyelvet beszélnek Indiában, legelterjedtebb a hindi, melyet kb. 300 millió ember beszél. Fontos közvetítő nyelv az angol. </w:t>
      </w:r>
      <w:r w:rsidR="0018364C" w:rsidRPr="00646618">
        <w:rPr>
          <w:rFonts w:ascii="Arial Black" w:hAnsi="Arial Black"/>
          <w:sz w:val="24"/>
          <w:szCs w:val="24"/>
        </w:rPr>
        <w:t xml:space="preserve">Indiában nagyon magas az analfabéták aránya, amely főleg a falvakra jellemző. </w:t>
      </w:r>
      <w:r w:rsidRPr="00646618">
        <w:rPr>
          <w:rFonts w:ascii="Arial Black" w:hAnsi="Arial Black"/>
          <w:sz w:val="24"/>
          <w:szCs w:val="24"/>
        </w:rPr>
        <w:t xml:space="preserve">A nyelvi sokszínűség </w:t>
      </w:r>
      <w:r w:rsidR="0018364C" w:rsidRPr="00646618">
        <w:rPr>
          <w:rFonts w:ascii="Arial Black" w:hAnsi="Arial Black"/>
          <w:sz w:val="24"/>
          <w:szCs w:val="24"/>
        </w:rPr>
        <w:t>és az analfabetizmus</w:t>
      </w:r>
      <w:r w:rsidRPr="00646618">
        <w:rPr>
          <w:rFonts w:ascii="Arial Black" w:hAnsi="Arial Black"/>
          <w:sz w:val="24"/>
          <w:szCs w:val="24"/>
        </w:rPr>
        <w:t xml:space="preserve"> gátolja </w:t>
      </w:r>
      <w:r w:rsidR="0018364C" w:rsidRPr="00646618">
        <w:rPr>
          <w:rFonts w:ascii="Arial Black" w:hAnsi="Arial Black"/>
          <w:sz w:val="24"/>
          <w:szCs w:val="24"/>
        </w:rPr>
        <w:t xml:space="preserve">a gazdasági fejlődést. </w:t>
      </w:r>
    </w:p>
    <w:p w:rsidR="007E1827" w:rsidRPr="00646618" w:rsidRDefault="009F3071" w:rsidP="00646618">
      <w:pPr>
        <w:jc w:val="center"/>
        <w:rPr>
          <w:rFonts w:ascii="Arial Black" w:hAnsi="Arial Black"/>
          <w:sz w:val="24"/>
          <w:szCs w:val="24"/>
        </w:rPr>
      </w:pPr>
      <w:r w:rsidRPr="00646618">
        <w:rPr>
          <w:rFonts w:ascii="Arial Black" w:hAnsi="Arial Black"/>
          <w:noProof/>
        </w:rPr>
        <w:lastRenderedPageBreak/>
        <w:drawing>
          <wp:inline distT="0" distB="0" distL="0" distR="0">
            <wp:extent cx="4444365" cy="222504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C24" w:rsidRPr="00646618" w:rsidRDefault="00CC1C24" w:rsidP="00646618">
      <w:pPr>
        <w:jc w:val="center"/>
        <w:rPr>
          <w:rFonts w:ascii="Arial Black" w:hAnsi="Arial Black"/>
          <w:sz w:val="24"/>
          <w:szCs w:val="24"/>
        </w:rPr>
      </w:pPr>
      <w:r w:rsidRPr="00646618">
        <w:rPr>
          <w:rFonts w:ascii="Arial Black" w:hAnsi="Arial Black"/>
          <w:sz w:val="24"/>
          <w:szCs w:val="24"/>
        </w:rPr>
        <w:t>Az indiai népességkoncentráció</w:t>
      </w:r>
    </w:p>
    <w:p w:rsidR="0090093B" w:rsidRPr="00646618" w:rsidRDefault="0090093B" w:rsidP="00646618">
      <w:pPr>
        <w:rPr>
          <w:rFonts w:ascii="Arial Black" w:hAnsi="Arial Black"/>
          <w:sz w:val="24"/>
          <w:szCs w:val="24"/>
          <w:u w:val="thick"/>
        </w:rPr>
      </w:pPr>
      <w:r w:rsidRPr="00646618">
        <w:rPr>
          <w:rFonts w:ascii="Arial Black" w:hAnsi="Arial Black"/>
          <w:sz w:val="24"/>
          <w:szCs w:val="24"/>
          <w:u w:val="thick"/>
        </w:rPr>
        <w:t>Természeti erőforrásai</w:t>
      </w:r>
    </w:p>
    <w:p w:rsidR="007E1827" w:rsidRPr="00646618" w:rsidRDefault="007E1827" w:rsidP="007E1827">
      <w:pPr>
        <w:jc w:val="both"/>
        <w:rPr>
          <w:rFonts w:ascii="Arial Black" w:hAnsi="Arial Black"/>
          <w:sz w:val="24"/>
          <w:szCs w:val="24"/>
        </w:rPr>
      </w:pPr>
      <w:r w:rsidRPr="00646618">
        <w:rPr>
          <w:rFonts w:ascii="Arial Black" w:hAnsi="Arial Black"/>
          <w:sz w:val="24"/>
          <w:szCs w:val="24"/>
        </w:rPr>
        <w:t xml:space="preserve">India természeti erőforrásokban gazdag ország. Feketekőszénben és különféle ércekben kifejezetten gazdag országnak számít. India kőolaj és földgáz </w:t>
      </w:r>
      <w:proofErr w:type="spellStart"/>
      <w:r w:rsidRPr="00646618">
        <w:rPr>
          <w:rFonts w:ascii="Arial Black" w:hAnsi="Arial Black"/>
          <w:sz w:val="24"/>
          <w:szCs w:val="24"/>
        </w:rPr>
        <w:t>tartalékai</w:t>
      </w:r>
      <w:proofErr w:type="spellEnd"/>
      <w:r w:rsidRPr="00646618">
        <w:rPr>
          <w:rFonts w:ascii="Arial Black" w:hAnsi="Arial Black"/>
          <w:sz w:val="24"/>
          <w:szCs w:val="24"/>
        </w:rPr>
        <w:t xml:space="preserve"> is </w:t>
      </w:r>
      <w:proofErr w:type="spellStart"/>
      <w:r w:rsidRPr="00646618">
        <w:rPr>
          <w:rFonts w:ascii="Arial Black" w:hAnsi="Arial Black"/>
          <w:sz w:val="24"/>
          <w:szCs w:val="24"/>
        </w:rPr>
        <w:t>jelentősek</w:t>
      </w:r>
      <w:proofErr w:type="spellEnd"/>
      <w:r w:rsidRPr="00646618">
        <w:rPr>
          <w:rFonts w:ascii="Arial Black" w:hAnsi="Arial Black"/>
          <w:sz w:val="24"/>
          <w:szCs w:val="24"/>
        </w:rPr>
        <w:t>. A termőföld India legnagyobb részén művelhető, a bővizű folyói alkalmasak az elektromos energia előállítására, az országot körül ölelő Indiai-óceán halakban és egyéb kincsekben bővelkedik.</w:t>
      </w:r>
    </w:p>
    <w:p w:rsidR="00CC1C24" w:rsidRPr="00646618" w:rsidRDefault="009F3071" w:rsidP="007E1827">
      <w:pPr>
        <w:jc w:val="both"/>
        <w:rPr>
          <w:rFonts w:ascii="Arial Black" w:hAnsi="Arial Black"/>
          <w:sz w:val="24"/>
          <w:szCs w:val="24"/>
        </w:rPr>
      </w:pPr>
      <w:r w:rsidRPr="00646618">
        <w:rPr>
          <w:rFonts w:ascii="Arial Black" w:hAnsi="Arial Black"/>
          <w:noProof/>
          <w:sz w:val="24"/>
          <w:szCs w:val="24"/>
        </w:rPr>
        <w:lastRenderedPageBreak/>
        <w:drawing>
          <wp:inline distT="0" distB="0" distL="0" distR="0">
            <wp:extent cx="6176010" cy="541401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364C" w:rsidRPr="00646618" w:rsidRDefault="0018364C" w:rsidP="00646618">
      <w:pPr>
        <w:rPr>
          <w:rFonts w:ascii="Arial Black" w:hAnsi="Arial Black"/>
          <w:sz w:val="24"/>
          <w:szCs w:val="24"/>
          <w:u w:val="thick"/>
        </w:rPr>
      </w:pPr>
      <w:r w:rsidRPr="00646618">
        <w:rPr>
          <w:rFonts w:ascii="Arial Black" w:hAnsi="Arial Black"/>
          <w:sz w:val="24"/>
          <w:szCs w:val="24"/>
          <w:u w:val="thick"/>
        </w:rPr>
        <w:t>Gazdasági tényezők</w:t>
      </w:r>
    </w:p>
    <w:p w:rsidR="007E1827" w:rsidRPr="00646618" w:rsidRDefault="007E1827" w:rsidP="007C03DE">
      <w:pPr>
        <w:pStyle w:val="Listaszerbekezds"/>
        <w:numPr>
          <w:ilvl w:val="0"/>
          <w:numId w:val="3"/>
        </w:numPr>
        <w:jc w:val="both"/>
        <w:rPr>
          <w:rFonts w:ascii="Arial Black" w:hAnsi="Arial Black"/>
          <w:sz w:val="24"/>
          <w:szCs w:val="24"/>
        </w:rPr>
      </w:pPr>
      <w:r w:rsidRPr="00646618">
        <w:rPr>
          <w:rFonts w:ascii="Arial Black" w:hAnsi="Arial Black"/>
          <w:sz w:val="24"/>
          <w:szCs w:val="24"/>
          <w:u w:val="thick"/>
        </w:rPr>
        <w:t>Gyarmati múlt</w:t>
      </w:r>
      <w:r w:rsidRPr="00646618">
        <w:rPr>
          <w:rFonts w:ascii="Arial Black" w:hAnsi="Arial Black"/>
          <w:sz w:val="24"/>
          <w:szCs w:val="24"/>
        </w:rPr>
        <w:t>: Évszázadokon át Nagy-Britannia legértékesebb gyarmata volt India („a brit korona ékköve”). A gyarmatosító angolok a hagyományos kézműipart leépítették, az ipart pedig nem fejlesztették, csak a textilipart, a mezőgazdaság az élelmiszernövények helyett ipari növényeket és élvezeti cikkeket termesztett, melyek a gyarmatosítók érdekeit szolgálták. Az angolok a hatalmukat a mohamedán és a hindu vallási ellentétek szításával tartották fenn az uralmukat, majd</w:t>
      </w:r>
      <w:r w:rsidR="007C03DE" w:rsidRPr="00646618">
        <w:rPr>
          <w:rFonts w:ascii="Arial Black" w:hAnsi="Arial Black"/>
          <w:sz w:val="24"/>
          <w:szCs w:val="24"/>
        </w:rPr>
        <w:t>,</w:t>
      </w:r>
      <w:r w:rsidRPr="00646618">
        <w:rPr>
          <w:rFonts w:ascii="Arial Black" w:hAnsi="Arial Black"/>
          <w:sz w:val="24"/>
          <w:szCs w:val="24"/>
        </w:rPr>
        <w:t xml:space="preserve"> amikor fel kellett adni a gyarmatot, vallási alapon felosztották a területet (1947.): a hinduk által lakott területen jött létre India, a mohamedánok lakta területen jött létre Pakisztán, amely két, egymástól távoli területet foglalt össze. Kelet-Pakisztán 1971-</w:t>
      </w:r>
      <w:r w:rsidRPr="00646618">
        <w:rPr>
          <w:rFonts w:ascii="Arial Black" w:hAnsi="Arial Black"/>
          <w:sz w:val="24"/>
          <w:szCs w:val="24"/>
        </w:rPr>
        <w:lastRenderedPageBreak/>
        <w:t>ben Banglades néven önálló állammá vált. A térség vallási alapú felosztása súlyos gazdasági és politikai következményekkel járt, hosszú időre visszavetette a szubkontinens gazdasági fejlődését. Polgárháborúk zajlottak, tömeges elvándorlás indult meg. A területi munkamegosztás korábbi szerkezete felborult. Az alapanyag-termelés Pakisztánban koncentrálódott, míg a feldolgozóipar Indiába került. Kasmír t</w:t>
      </w:r>
      <w:bookmarkStart w:id="0" w:name="_GoBack"/>
      <w:bookmarkEnd w:id="0"/>
      <w:r w:rsidRPr="00646618">
        <w:rPr>
          <w:rFonts w:ascii="Arial Black" w:hAnsi="Arial Black"/>
          <w:sz w:val="24"/>
          <w:szCs w:val="24"/>
        </w:rPr>
        <w:t>artomány helyzete vitatott maradt, a két ország között háborúkhoz vezettek a területi viták, mely háborúk kiadásai súlyosan megterhelték mindkét ország gazdaságát.</w:t>
      </w:r>
    </w:p>
    <w:p w:rsidR="0018364C" w:rsidRPr="00646618" w:rsidRDefault="0018364C" w:rsidP="007C03DE">
      <w:pPr>
        <w:pStyle w:val="Listaszerbekezds"/>
        <w:numPr>
          <w:ilvl w:val="0"/>
          <w:numId w:val="3"/>
        </w:numPr>
        <w:jc w:val="both"/>
        <w:rPr>
          <w:rFonts w:ascii="Arial Black" w:hAnsi="Arial Black"/>
          <w:sz w:val="24"/>
          <w:szCs w:val="24"/>
        </w:rPr>
      </w:pPr>
      <w:r w:rsidRPr="00646618">
        <w:rPr>
          <w:rFonts w:ascii="Arial Black" w:hAnsi="Arial Black"/>
          <w:sz w:val="24"/>
          <w:szCs w:val="24"/>
          <w:u w:val="thick"/>
        </w:rPr>
        <w:t>Kétarcúság jellemzi India gazdaságát</w:t>
      </w:r>
      <w:r w:rsidRPr="00646618">
        <w:rPr>
          <w:rFonts w:ascii="Arial Black" w:hAnsi="Arial Black"/>
          <w:sz w:val="24"/>
          <w:szCs w:val="24"/>
        </w:rPr>
        <w:t xml:space="preserve">: a legelmaradottabb és a legfejlettebb vonások egyszerre </w:t>
      </w:r>
      <w:proofErr w:type="spellStart"/>
      <w:r w:rsidRPr="00646618">
        <w:rPr>
          <w:rFonts w:ascii="Arial Black" w:hAnsi="Arial Black"/>
          <w:sz w:val="24"/>
          <w:szCs w:val="24"/>
        </w:rPr>
        <w:t>figyelhetőek</w:t>
      </w:r>
      <w:proofErr w:type="spellEnd"/>
      <w:r w:rsidRPr="00646618">
        <w:rPr>
          <w:rFonts w:ascii="Arial Black" w:hAnsi="Arial Black"/>
          <w:sz w:val="24"/>
          <w:szCs w:val="24"/>
        </w:rPr>
        <w:t xml:space="preserve"> meg az országban.</w:t>
      </w:r>
      <w:r w:rsidR="0024659E" w:rsidRPr="00646618">
        <w:rPr>
          <w:rFonts w:ascii="Arial Black" w:hAnsi="Arial Black"/>
          <w:sz w:val="24"/>
          <w:szCs w:val="24"/>
        </w:rPr>
        <w:t xml:space="preserve"> A GDP lassú növekedésbe kezdett, a gazdasági szerkezetátalakítás lassan kifejti hatását. </w:t>
      </w:r>
    </w:p>
    <w:p w:rsidR="006966B6" w:rsidRPr="00646618" w:rsidRDefault="0024659E" w:rsidP="007C03DE">
      <w:pPr>
        <w:pStyle w:val="Listaszerbekezds"/>
        <w:numPr>
          <w:ilvl w:val="0"/>
          <w:numId w:val="3"/>
        </w:numPr>
        <w:jc w:val="both"/>
        <w:rPr>
          <w:rFonts w:ascii="Arial Black" w:hAnsi="Arial Black"/>
          <w:sz w:val="24"/>
          <w:szCs w:val="24"/>
        </w:rPr>
      </w:pPr>
      <w:r w:rsidRPr="00646618">
        <w:rPr>
          <w:rFonts w:ascii="Arial Black" w:hAnsi="Arial Black"/>
          <w:sz w:val="24"/>
          <w:szCs w:val="24"/>
          <w:u w:val="thick"/>
        </w:rPr>
        <w:t>Mezőgazdaság</w:t>
      </w:r>
      <w:r w:rsidRPr="00646618">
        <w:rPr>
          <w:rFonts w:ascii="Arial Black" w:hAnsi="Arial Black"/>
          <w:sz w:val="24"/>
          <w:szCs w:val="24"/>
        </w:rPr>
        <w:t xml:space="preserve">: a népesség 60 %-a dolgozik a mezőgazdaságban (a fejlett országokban ez a szám 3-5 %). Fő termény a rizs, amely termesztésében felhasználják a monszun hozta csapadékot. A rizs mellett fontos termények: búza, </w:t>
      </w:r>
      <w:r w:rsidR="006966B6" w:rsidRPr="00646618">
        <w:rPr>
          <w:rFonts w:ascii="Arial Black" w:hAnsi="Arial Black"/>
          <w:sz w:val="24"/>
          <w:szCs w:val="24"/>
        </w:rPr>
        <w:t>köles, földimogyoró. Ezeket a növényeket főleg saját fogyasztásra termesztik. Exportra főleg jutát, gyapotot, cukornádat, teát, trópusi gyümölcsöket, fűszereket termesztenek. India ma alapvetően önellátó, csak szegényebb hozamú években kell élelmiszert importálni.</w:t>
      </w:r>
      <w:r w:rsidR="000D1C7B" w:rsidRPr="00646618">
        <w:rPr>
          <w:rFonts w:ascii="Arial Black" w:hAnsi="Arial Black"/>
          <w:sz w:val="24"/>
          <w:szCs w:val="24"/>
        </w:rPr>
        <w:t xml:space="preserve"> A szarvasmarha-, a bivaly- és a kecskeállomány a legnagyobb a földön, de vallási okok miatt nem fogyasztanak húst az emberek.</w:t>
      </w:r>
    </w:p>
    <w:p w:rsidR="000D1C7B" w:rsidRPr="00646618" w:rsidRDefault="000D1C7B" w:rsidP="007C03DE">
      <w:pPr>
        <w:pStyle w:val="Listaszerbekezds"/>
        <w:numPr>
          <w:ilvl w:val="0"/>
          <w:numId w:val="3"/>
        </w:numPr>
        <w:jc w:val="both"/>
        <w:rPr>
          <w:rFonts w:ascii="Arial Black" w:hAnsi="Arial Black"/>
          <w:sz w:val="24"/>
          <w:szCs w:val="24"/>
        </w:rPr>
      </w:pPr>
      <w:r w:rsidRPr="00646618">
        <w:rPr>
          <w:rFonts w:ascii="Arial Black" w:hAnsi="Arial Black"/>
          <w:sz w:val="24"/>
          <w:szCs w:val="24"/>
          <w:u w:val="thick"/>
        </w:rPr>
        <w:t>Ipar</w:t>
      </w:r>
      <w:r w:rsidRPr="00646618">
        <w:rPr>
          <w:rFonts w:ascii="Arial Black" w:hAnsi="Arial Black"/>
          <w:sz w:val="24"/>
          <w:szCs w:val="24"/>
        </w:rPr>
        <w:t xml:space="preserve">: a </w:t>
      </w:r>
      <w:r w:rsidRPr="00646618">
        <w:rPr>
          <w:rFonts w:ascii="Arial Black" w:hAnsi="Arial Black"/>
          <w:sz w:val="24"/>
          <w:szCs w:val="24"/>
          <w:u w:val="thick"/>
        </w:rPr>
        <w:t>nehézipar</w:t>
      </w:r>
      <w:r w:rsidRPr="00646618">
        <w:rPr>
          <w:rFonts w:ascii="Arial Black" w:hAnsi="Arial Black"/>
          <w:sz w:val="24"/>
          <w:szCs w:val="24"/>
        </w:rPr>
        <w:t xml:space="preserve"> a meghatározó (vaskohászat, acélgyártás), de fellendülőben van a gépgyártás és azon belül az autóipar. A nehéziparhoz India rendelkezik nyersanyagokkal, vasérc és szénkészletei </w:t>
      </w:r>
      <w:proofErr w:type="spellStart"/>
      <w:r w:rsidRPr="00646618">
        <w:rPr>
          <w:rFonts w:ascii="Arial Black" w:hAnsi="Arial Black"/>
          <w:sz w:val="24"/>
          <w:szCs w:val="24"/>
        </w:rPr>
        <w:t>kiemelkedőek</w:t>
      </w:r>
      <w:proofErr w:type="spellEnd"/>
      <w:r w:rsidRPr="00646618">
        <w:rPr>
          <w:rFonts w:ascii="Arial Black" w:hAnsi="Arial Black"/>
          <w:sz w:val="24"/>
          <w:szCs w:val="24"/>
        </w:rPr>
        <w:t xml:space="preserve">. </w:t>
      </w:r>
    </w:p>
    <w:p w:rsidR="000D1C7B" w:rsidRPr="00646618" w:rsidRDefault="000D1C7B" w:rsidP="007C03DE">
      <w:pPr>
        <w:pStyle w:val="Listaszerbekezds"/>
        <w:numPr>
          <w:ilvl w:val="0"/>
          <w:numId w:val="3"/>
        </w:numPr>
        <w:jc w:val="both"/>
        <w:rPr>
          <w:rFonts w:ascii="Arial Black" w:hAnsi="Arial Black"/>
          <w:sz w:val="24"/>
          <w:szCs w:val="24"/>
        </w:rPr>
      </w:pPr>
      <w:r w:rsidRPr="00646618">
        <w:rPr>
          <w:rFonts w:ascii="Arial Black" w:hAnsi="Arial Black"/>
          <w:sz w:val="24"/>
          <w:szCs w:val="24"/>
        </w:rPr>
        <w:t xml:space="preserve">A </w:t>
      </w:r>
      <w:r w:rsidRPr="00646618">
        <w:rPr>
          <w:rFonts w:ascii="Arial Black" w:hAnsi="Arial Black"/>
          <w:sz w:val="24"/>
          <w:szCs w:val="24"/>
          <w:u w:val="thick"/>
        </w:rPr>
        <w:t>textilipar</w:t>
      </w:r>
      <w:r w:rsidRPr="00646618">
        <w:rPr>
          <w:rFonts w:ascii="Arial Black" w:hAnsi="Arial Black"/>
          <w:sz w:val="24"/>
          <w:szCs w:val="24"/>
        </w:rPr>
        <w:t xml:space="preserve"> nagy múltra tekint vissza, a mezőgazdaság megtermeli az alapanyagokat a textilipar számára.</w:t>
      </w:r>
      <w:r w:rsidR="005E6770" w:rsidRPr="00646618">
        <w:rPr>
          <w:rFonts w:ascii="Arial Black" w:hAnsi="Arial Black"/>
          <w:sz w:val="24"/>
          <w:szCs w:val="24"/>
        </w:rPr>
        <w:t xml:space="preserve"> A hagyományos iparágak mellett megjelentek Indiában a legmodernebb ágak is, például az elektronika, űrtechnika, távközlés, szoftverfejlesztés is, melyek a gazdaság motorjai. Az indiai filmgyártás sokkal több filmet készít, mint Hollywood. A fejlett iparágak főleg a nagyvárosokban és a kikötőkben összpontosulnak (Bombay, Calcutta, </w:t>
      </w:r>
      <w:proofErr w:type="spellStart"/>
      <w:r w:rsidR="005E6770" w:rsidRPr="00646618">
        <w:rPr>
          <w:rFonts w:ascii="Arial Black" w:hAnsi="Arial Black"/>
          <w:sz w:val="24"/>
          <w:szCs w:val="24"/>
        </w:rPr>
        <w:t>Madras</w:t>
      </w:r>
      <w:proofErr w:type="spellEnd"/>
      <w:r w:rsidR="005E6770" w:rsidRPr="00646618">
        <w:rPr>
          <w:rFonts w:ascii="Arial Black" w:hAnsi="Arial Black"/>
          <w:sz w:val="24"/>
          <w:szCs w:val="24"/>
        </w:rPr>
        <w:t>, Delhi).</w:t>
      </w:r>
    </w:p>
    <w:sectPr w:rsidR="000D1C7B" w:rsidRPr="00646618" w:rsidSect="003D57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46FD0"/>
    <w:multiLevelType w:val="hybridMultilevel"/>
    <w:tmpl w:val="9C1C7C9A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D3A17"/>
    <w:multiLevelType w:val="hybridMultilevel"/>
    <w:tmpl w:val="F2F42E52"/>
    <w:lvl w:ilvl="0" w:tplc="A4D2BACE">
      <w:numFmt w:val="bullet"/>
      <w:lvlText w:val="-"/>
      <w:lvlJc w:val="left"/>
      <w:pPr>
        <w:ind w:left="1065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707456A3"/>
    <w:multiLevelType w:val="hybridMultilevel"/>
    <w:tmpl w:val="0BA884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0A1885"/>
    <w:multiLevelType w:val="hybridMultilevel"/>
    <w:tmpl w:val="BA76E7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9B7"/>
    <w:rsid w:val="00033F5F"/>
    <w:rsid w:val="000D1C7B"/>
    <w:rsid w:val="00157B4C"/>
    <w:rsid w:val="0018364C"/>
    <w:rsid w:val="0024659E"/>
    <w:rsid w:val="003D104D"/>
    <w:rsid w:val="003D57F5"/>
    <w:rsid w:val="003D64F7"/>
    <w:rsid w:val="004432FD"/>
    <w:rsid w:val="005E6770"/>
    <w:rsid w:val="00646618"/>
    <w:rsid w:val="00662039"/>
    <w:rsid w:val="006966B6"/>
    <w:rsid w:val="007C03DE"/>
    <w:rsid w:val="007D1476"/>
    <w:rsid w:val="007E1827"/>
    <w:rsid w:val="008169B7"/>
    <w:rsid w:val="0090093B"/>
    <w:rsid w:val="009F3071"/>
    <w:rsid w:val="00A736CE"/>
    <w:rsid w:val="00C1247F"/>
    <w:rsid w:val="00CC1C24"/>
    <w:rsid w:val="00D17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86C22"/>
  <w15:chartTrackingRefBased/>
  <w15:docId w15:val="{D61A5D60-DEA1-48FA-A3E1-0BD2287B4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3D57F5"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169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0DF20EDF6B3BC47A778D12174668569" ma:contentTypeVersion="2" ma:contentTypeDescription="Új dokumentum létrehozása." ma:contentTypeScope="" ma:versionID="1a7a2e60f07557e2c660c221c8ccc780">
  <xsd:schema xmlns:xsd="http://www.w3.org/2001/XMLSchema" xmlns:xs="http://www.w3.org/2001/XMLSchema" xmlns:p="http://schemas.microsoft.com/office/2006/metadata/properties" xmlns:ns2="57019cb3-6d2c-4225-8c2d-84c41cac6b39" targetNamespace="http://schemas.microsoft.com/office/2006/metadata/properties" ma:root="true" ma:fieldsID="0fe7eb4d32072cff2a28d9e7de1fc471" ns2:_="">
    <xsd:import namespace="57019cb3-6d2c-4225-8c2d-84c41cac6b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019cb3-6d2c-4225-8c2d-84c41cac6b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2095D1-D451-4D5E-94B8-9951FC3C904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BD71BA1-B002-4B39-9018-05059E051A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FAA601-68E3-4F98-B5CB-BCF0AFAEDD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019cb3-6d2c-4225-8c2d-84c41cac6b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591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Hublik Ildikó</dc:creator>
  <cp:keywords/>
  <cp:lastModifiedBy>Mike MC</cp:lastModifiedBy>
  <cp:revision>3</cp:revision>
  <dcterms:created xsi:type="dcterms:W3CDTF">2020-05-28T01:34:00Z</dcterms:created>
  <dcterms:modified xsi:type="dcterms:W3CDTF">2020-05-28T02:40:00Z</dcterms:modified>
</cp:coreProperties>
</file>