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A5BE" w14:textId="561F6E99" w:rsidR="00D805A6" w:rsidRDefault="007D3424" w:rsidP="003F1BD2">
      <w:pPr>
        <w:jc w:val="center"/>
      </w:pPr>
      <w:r>
        <w:t>4</w:t>
      </w:r>
      <w:r w:rsidR="003F1BD2">
        <w:t>. tétel</w:t>
      </w:r>
    </w:p>
    <w:p w14:paraId="54C232C2" w14:textId="51AF23DC" w:rsidR="003F1BD2" w:rsidRDefault="003F1BD2" w:rsidP="003F1BD2">
      <w:pPr>
        <w:jc w:val="center"/>
      </w:pPr>
      <w:r>
        <w:t>Magyar nyelvemlékek</w:t>
      </w:r>
    </w:p>
    <w:p w14:paraId="14A99CCF" w14:textId="77777777" w:rsidR="003F1BD2" w:rsidRDefault="003F1BD2" w:rsidP="003F1BD2">
      <w:r>
        <w:t xml:space="preserve">A nyelv régebbi állapotát tükröző, írásban fennmaradt szövegek. A rokon nyelvek közül mi rendelkezünk a </w:t>
      </w:r>
      <w:proofErr w:type="spellStart"/>
      <w:r>
        <w:t>legrégebbi</w:t>
      </w:r>
      <w:proofErr w:type="spellEnd"/>
      <w:r>
        <w:t xml:space="preserve"> nyelvemlékekkel.</w:t>
      </w:r>
    </w:p>
    <w:p w14:paraId="33783684" w14:textId="2726C03D" w:rsidR="003F1BD2" w:rsidRDefault="003F1BD2" w:rsidP="003F1BD2">
      <w:r w:rsidRPr="003F1BD2">
        <w:rPr>
          <w:u w:val="thick"/>
        </w:rPr>
        <w:t>2 fajtájuk van</w:t>
      </w:r>
      <w:r>
        <w:t>:</w:t>
      </w:r>
    </w:p>
    <w:p w14:paraId="25D0323B" w14:textId="6852F194" w:rsidR="003F1BD2" w:rsidRDefault="003F1BD2" w:rsidP="002B2A38">
      <w:pPr>
        <w:pStyle w:val="Listaszerbekezds"/>
        <w:numPr>
          <w:ilvl w:val="0"/>
          <w:numId w:val="1"/>
        </w:numPr>
      </w:pPr>
      <w:r w:rsidRPr="002B2A38">
        <w:rPr>
          <w:u w:val="thick"/>
        </w:rPr>
        <w:t>szórványemlék</w:t>
      </w:r>
      <w:r>
        <w:t>: idegen nyelvi környezetbe ágyazott magyar nyelvi elemek (szavak, félmondatok – pl. a T</w:t>
      </w:r>
      <w:r w:rsidR="00B60156">
        <w:t xml:space="preserve">ihanyi </w:t>
      </w:r>
      <w:r>
        <w:t>A</w:t>
      </w:r>
      <w:r w:rsidR="002B2A38">
        <w:t>lapítólevél</w:t>
      </w:r>
      <w:r>
        <w:t>: számos magyar szót tartalmaz latin nyelvű környezetben)</w:t>
      </w:r>
    </w:p>
    <w:p w14:paraId="3F23D7D4" w14:textId="77777777" w:rsidR="003F1BD2" w:rsidRDefault="003F1BD2" w:rsidP="002B2A38">
      <w:pPr>
        <w:pStyle w:val="Listaszerbekezds"/>
        <w:numPr>
          <w:ilvl w:val="0"/>
          <w:numId w:val="1"/>
        </w:numPr>
      </w:pPr>
      <w:r w:rsidRPr="002B2A38">
        <w:rPr>
          <w:u w:val="thick"/>
        </w:rPr>
        <w:t>szövegemlék</w:t>
      </w:r>
      <w:r>
        <w:t>: összefüggő magyar nyelvű szöveg</w:t>
      </w:r>
    </w:p>
    <w:p w14:paraId="71AE7465" w14:textId="3C7182B1" w:rsidR="00D15588" w:rsidRDefault="003F1BD2" w:rsidP="003F1BD2">
      <w:r w:rsidRPr="00B60156">
        <w:rPr>
          <w:u w:val="thick"/>
        </w:rPr>
        <w:t>Az ismertebbek a következők</w:t>
      </w:r>
      <w: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82"/>
        <w:gridCol w:w="582"/>
        <w:gridCol w:w="7898"/>
      </w:tblGrid>
      <w:tr w:rsidR="007C6518" w14:paraId="7E3A6975" w14:textId="77777777" w:rsidTr="00357905">
        <w:trPr>
          <w:cantSplit/>
          <w:trHeight w:val="1134"/>
        </w:trPr>
        <w:tc>
          <w:tcPr>
            <w:tcW w:w="321" w:type="pct"/>
            <w:vMerge w:val="restart"/>
            <w:textDirection w:val="btLr"/>
            <w:vAlign w:val="center"/>
          </w:tcPr>
          <w:p w14:paraId="7DEC251A" w14:textId="0D4504CE" w:rsidR="00D15588" w:rsidRDefault="00D15588" w:rsidP="00357905">
            <w:pPr>
              <w:ind w:left="113" w:right="113"/>
              <w:jc w:val="center"/>
            </w:pPr>
            <w:r>
              <w:t>kézírásos</w:t>
            </w:r>
          </w:p>
        </w:tc>
        <w:tc>
          <w:tcPr>
            <w:tcW w:w="321" w:type="pct"/>
            <w:vMerge w:val="restart"/>
            <w:textDirection w:val="btLr"/>
            <w:vAlign w:val="center"/>
          </w:tcPr>
          <w:p w14:paraId="67585D3D" w14:textId="7BE08295" w:rsidR="00D15588" w:rsidRDefault="00D15588" w:rsidP="00357905">
            <w:pPr>
              <w:ind w:left="113" w:right="113"/>
              <w:jc w:val="center"/>
            </w:pPr>
            <w:r>
              <w:t>szórványemlék</w:t>
            </w:r>
          </w:p>
        </w:tc>
        <w:tc>
          <w:tcPr>
            <w:tcW w:w="4358" w:type="pct"/>
            <w:vAlign w:val="center"/>
          </w:tcPr>
          <w:p w14:paraId="43FDE4AC" w14:textId="4CB43343" w:rsidR="00D15588" w:rsidRDefault="00D15588" w:rsidP="00357905">
            <w:r>
              <w:t xml:space="preserve">i.sz. 950. </w:t>
            </w:r>
            <w:proofErr w:type="spellStart"/>
            <w:r>
              <w:t>Bíborbanszületett</w:t>
            </w:r>
            <w:proofErr w:type="spellEnd"/>
            <w:r>
              <w:t xml:space="preserve"> Konstantin: A birodalom kormányzásáról</w:t>
            </w:r>
          </w:p>
        </w:tc>
      </w:tr>
      <w:tr w:rsidR="007C6518" w14:paraId="5BE718D8" w14:textId="77777777" w:rsidTr="00357905">
        <w:trPr>
          <w:cantSplit/>
          <w:trHeight w:val="1134"/>
        </w:trPr>
        <w:tc>
          <w:tcPr>
            <w:tcW w:w="321" w:type="pct"/>
            <w:vMerge/>
            <w:vAlign w:val="center"/>
          </w:tcPr>
          <w:p w14:paraId="21EC9894" w14:textId="77777777" w:rsidR="00D15588" w:rsidRDefault="00D15588" w:rsidP="00357905">
            <w:pPr>
              <w:jc w:val="center"/>
            </w:pPr>
          </w:p>
        </w:tc>
        <w:tc>
          <w:tcPr>
            <w:tcW w:w="321" w:type="pct"/>
            <w:vMerge/>
            <w:vAlign w:val="center"/>
          </w:tcPr>
          <w:p w14:paraId="0CA62EF9" w14:textId="77777777" w:rsidR="00D15588" w:rsidRDefault="00D15588" w:rsidP="00357905">
            <w:pPr>
              <w:jc w:val="center"/>
            </w:pPr>
          </w:p>
        </w:tc>
        <w:tc>
          <w:tcPr>
            <w:tcW w:w="4358" w:type="pct"/>
            <w:vAlign w:val="center"/>
          </w:tcPr>
          <w:p w14:paraId="5E64CBB0" w14:textId="3E8AFA82" w:rsidR="00D15588" w:rsidRDefault="00D15588" w:rsidP="00357905">
            <w:r>
              <w:t>1055. Tihanyi apátság alapítólevele</w:t>
            </w:r>
          </w:p>
        </w:tc>
      </w:tr>
      <w:tr w:rsidR="007C6518" w14:paraId="626465F3" w14:textId="77777777" w:rsidTr="00357905">
        <w:trPr>
          <w:cantSplit/>
          <w:trHeight w:val="510"/>
        </w:trPr>
        <w:tc>
          <w:tcPr>
            <w:tcW w:w="321" w:type="pct"/>
            <w:vMerge/>
            <w:vAlign w:val="center"/>
          </w:tcPr>
          <w:p w14:paraId="56FA8809" w14:textId="77777777" w:rsidR="00D15588" w:rsidRDefault="00D15588" w:rsidP="00357905">
            <w:pPr>
              <w:jc w:val="center"/>
            </w:pPr>
          </w:p>
        </w:tc>
        <w:tc>
          <w:tcPr>
            <w:tcW w:w="321" w:type="pct"/>
            <w:vMerge w:val="restart"/>
            <w:textDirection w:val="btLr"/>
            <w:vAlign w:val="center"/>
          </w:tcPr>
          <w:p w14:paraId="64419590" w14:textId="0548A9FF" w:rsidR="00D15588" w:rsidRDefault="00D15588" w:rsidP="00357905">
            <w:pPr>
              <w:ind w:left="113" w:right="113"/>
              <w:jc w:val="center"/>
            </w:pPr>
            <w:r>
              <w:t>szövegemlék</w:t>
            </w:r>
          </w:p>
        </w:tc>
        <w:tc>
          <w:tcPr>
            <w:tcW w:w="4358" w:type="pct"/>
            <w:vAlign w:val="center"/>
          </w:tcPr>
          <w:p w14:paraId="43139C6A" w14:textId="6AFF574E" w:rsidR="00D15588" w:rsidRDefault="00D15588" w:rsidP="00357905">
            <w:r>
              <w:t>1192-95. Halotti Beszéd és Könyörgés (Pray-kódex)</w:t>
            </w:r>
          </w:p>
        </w:tc>
      </w:tr>
      <w:tr w:rsidR="007C6518" w14:paraId="4F458C18" w14:textId="77777777" w:rsidTr="00357905">
        <w:trPr>
          <w:cantSplit/>
          <w:trHeight w:val="510"/>
        </w:trPr>
        <w:tc>
          <w:tcPr>
            <w:tcW w:w="321" w:type="pct"/>
            <w:vMerge/>
            <w:vAlign w:val="center"/>
          </w:tcPr>
          <w:p w14:paraId="4BB1049D" w14:textId="77777777" w:rsidR="00D15588" w:rsidRDefault="00D15588" w:rsidP="00357905"/>
        </w:tc>
        <w:tc>
          <w:tcPr>
            <w:tcW w:w="321" w:type="pct"/>
            <w:vMerge/>
            <w:vAlign w:val="center"/>
          </w:tcPr>
          <w:p w14:paraId="610AD552" w14:textId="77777777" w:rsidR="00D15588" w:rsidRDefault="00D15588" w:rsidP="00357905"/>
        </w:tc>
        <w:tc>
          <w:tcPr>
            <w:tcW w:w="4358" w:type="pct"/>
            <w:vAlign w:val="center"/>
          </w:tcPr>
          <w:p w14:paraId="77A6A645" w14:textId="6B2624DB" w:rsidR="00D15588" w:rsidRDefault="007C6518" w:rsidP="00357905">
            <w:r>
              <w:t>3000. körül Ómagyar Mária</w:t>
            </w:r>
            <w:r w:rsidR="00357905">
              <w:t>-</w:t>
            </w:r>
            <w:r>
              <w:t>siralom (</w:t>
            </w:r>
            <w:proofErr w:type="spellStart"/>
            <w:r>
              <w:t>Leuweni</w:t>
            </w:r>
            <w:proofErr w:type="spellEnd"/>
            <w:r>
              <w:t xml:space="preserve"> kódex)</w:t>
            </w:r>
          </w:p>
        </w:tc>
      </w:tr>
      <w:tr w:rsidR="007C6518" w14:paraId="7100A33F" w14:textId="77777777" w:rsidTr="00357905">
        <w:trPr>
          <w:cantSplit/>
          <w:trHeight w:val="510"/>
        </w:trPr>
        <w:tc>
          <w:tcPr>
            <w:tcW w:w="321" w:type="pct"/>
            <w:vMerge/>
            <w:vAlign w:val="center"/>
          </w:tcPr>
          <w:p w14:paraId="3A1C4544" w14:textId="77777777" w:rsidR="00D15588" w:rsidRDefault="00D15588" w:rsidP="00357905"/>
        </w:tc>
        <w:tc>
          <w:tcPr>
            <w:tcW w:w="321" w:type="pct"/>
            <w:vMerge/>
            <w:vAlign w:val="center"/>
          </w:tcPr>
          <w:p w14:paraId="699A25A8" w14:textId="77777777" w:rsidR="00D15588" w:rsidRDefault="00D15588" w:rsidP="00357905"/>
        </w:tc>
        <w:tc>
          <w:tcPr>
            <w:tcW w:w="4358" w:type="pct"/>
            <w:vAlign w:val="center"/>
          </w:tcPr>
          <w:p w14:paraId="59A383B5" w14:textId="25A322F2" w:rsidR="00D15588" w:rsidRDefault="007C6518" w:rsidP="00357905">
            <w:r>
              <w:t>XV. sz. (1450-5000 körül) Huszita Biblia</w:t>
            </w:r>
          </w:p>
        </w:tc>
      </w:tr>
      <w:tr w:rsidR="007C6518" w14:paraId="73E51318" w14:textId="77777777" w:rsidTr="00357905">
        <w:trPr>
          <w:cantSplit/>
          <w:trHeight w:val="510"/>
        </w:trPr>
        <w:tc>
          <w:tcPr>
            <w:tcW w:w="321" w:type="pct"/>
            <w:vMerge/>
            <w:vAlign w:val="center"/>
          </w:tcPr>
          <w:p w14:paraId="4EF544F9" w14:textId="77777777" w:rsidR="00D15588" w:rsidRDefault="00D15588" w:rsidP="00357905"/>
        </w:tc>
        <w:tc>
          <w:tcPr>
            <w:tcW w:w="321" w:type="pct"/>
            <w:vMerge/>
            <w:vAlign w:val="center"/>
          </w:tcPr>
          <w:p w14:paraId="3263E783" w14:textId="77777777" w:rsidR="00D15588" w:rsidRDefault="00D15588" w:rsidP="00357905"/>
        </w:tc>
        <w:tc>
          <w:tcPr>
            <w:tcW w:w="4358" w:type="pct"/>
            <w:vAlign w:val="center"/>
          </w:tcPr>
          <w:p w14:paraId="3DB56B60" w14:textId="58BF42C6" w:rsidR="00D15588" w:rsidRDefault="007C6518" w:rsidP="00357905">
            <w:r>
              <w:t>1590. Károly Gáspár bibliafordítása</w:t>
            </w:r>
          </w:p>
        </w:tc>
      </w:tr>
    </w:tbl>
    <w:p w14:paraId="442F9F0B" w14:textId="10BE1BBD" w:rsidR="002A79A7" w:rsidRDefault="002A79A7" w:rsidP="002A79A7">
      <w:pPr>
        <w:tabs>
          <w:tab w:val="left" w:pos="4253"/>
        </w:tabs>
      </w:pPr>
      <w:r>
        <w:t xml:space="preserve"> </w:t>
      </w:r>
    </w:p>
    <w:p w14:paraId="002ACAA5" w14:textId="37DA88BE" w:rsidR="003F1BD2" w:rsidRDefault="003F1BD2" w:rsidP="003F1BD2">
      <w:r>
        <w:t>Magyarországon az egységes európai középkori kultúra az államalapítás korától terjedt el. Szent István király az európai keresztény kultúra és jogrendszer elterjesztésében játszott nagy szerepet. Ebben az időben a tudomány, a kultúra, a vallás nyelve a latin volt, ezért különösen értékesek a magyar nyelven keletkezett alkotások. Ezeket az alkotásokat, amelyek a magyar nyelv korai állapotát mutatják, nyelvemlékeknek nevezzük. Két, irodalmi szempontból fontos nyelvemlékünk a Halotti Beszéd és az Ómagyar Mária-siralom.</w:t>
      </w:r>
    </w:p>
    <w:p w14:paraId="3493AB70" w14:textId="12E41840" w:rsidR="00357905" w:rsidRDefault="00357905" w:rsidP="003F1BD2"/>
    <w:p w14:paraId="5383001A" w14:textId="77777777" w:rsidR="00357905" w:rsidRDefault="00357905" w:rsidP="003F1BD2"/>
    <w:p w14:paraId="04ACC9E0" w14:textId="77777777" w:rsidR="003F1BD2" w:rsidRPr="00B60156" w:rsidRDefault="003F1BD2" w:rsidP="003F1BD2">
      <w:pPr>
        <w:rPr>
          <w:u w:val="thick"/>
        </w:rPr>
      </w:pPr>
      <w:r w:rsidRPr="00B60156">
        <w:rPr>
          <w:u w:val="thick"/>
        </w:rPr>
        <w:lastRenderedPageBreak/>
        <w:t>Halotti Beszéd és Könyörgés (HB)</w:t>
      </w:r>
    </w:p>
    <w:p w14:paraId="73C9571D" w14:textId="0ED0F116" w:rsidR="003F1BD2" w:rsidRDefault="003F1BD2" w:rsidP="003F1BD2">
      <w:r>
        <w:t xml:space="preserve">Első összefüggő magyar nyelvű szövegemlékünk egy temetési beszéd (gyászbeszéd). A szerzőt nem ismerjük, és azt sem tudjuk, kinek a temetésére készült a szónoklat. A nyelvemléket már a </w:t>
      </w:r>
      <w:r w:rsidR="002B2A38">
        <w:t>18</w:t>
      </w:r>
      <w:r>
        <w:t>. században ismerték és próbálták értelmezni (pl. Kazinczy Ferenc).</w:t>
      </w:r>
    </w:p>
    <w:p w14:paraId="27EE060E" w14:textId="68FE5DE2" w:rsidR="00B60156" w:rsidRDefault="003F1BD2" w:rsidP="003F1BD2">
      <w:r>
        <w:t xml:space="preserve">A szöveg a 1195 körül keletkezett. </w:t>
      </w:r>
      <w:proofErr w:type="spellStart"/>
      <w:r>
        <w:t>Retorikailag</w:t>
      </w:r>
      <w:proofErr w:type="spellEnd"/>
      <w:r>
        <w:t xml:space="preserve"> tökéletesen felépített alkotás: bibliai példára (teremtés-bűnbeesés) alapozva jut el a jelen állapotig, a hétköznapi kínos világ és a halál magyarázatáig, majd befejezésül a túlvilágra fordítja figyelmét és a szentek segítségét kéri a halott üdvözüléséhez. A HB a Pray-kódexben található, amelyet felfedezőjéről és kutatójáról, Pray Györgyről neveztek el.</w:t>
      </w:r>
    </w:p>
    <w:p w14:paraId="5962E9D8" w14:textId="77777777" w:rsidR="003F1BD2" w:rsidRPr="00B60156" w:rsidRDefault="003F1BD2" w:rsidP="003F1BD2">
      <w:pPr>
        <w:rPr>
          <w:u w:val="thick"/>
        </w:rPr>
      </w:pPr>
      <w:r w:rsidRPr="00B60156">
        <w:rPr>
          <w:u w:val="thick"/>
        </w:rPr>
        <w:t>Ómagyar Mária-siralom (OMS)</w:t>
      </w:r>
    </w:p>
    <w:p w14:paraId="42B1DE35" w14:textId="77777777" w:rsidR="003F1BD2" w:rsidRDefault="003F1BD2" w:rsidP="003F1BD2">
      <w:r>
        <w:t xml:space="preserve">Az első összefüggő magyar nyelvű lírai emlék 1300 körül keletkezett és a belgiumi </w:t>
      </w:r>
      <w:proofErr w:type="spellStart"/>
      <w:r>
        <w:t>Leuweni</w:t>
      </w:r>
      <w:proofErr w:type="spellEnd"/>
      <w:r>
        <w:t xml:space="preserve"> kódexben található. Szerzőjét nem ismerjük, alkotását az ismert európai </w:t>
      </w:r>
      <w:proofErr w:type="spellStart"/>
      <w:r>
        <w:t>planctusok</w:t>
      </w:r>
      <w:proofErr w:type="spellEnd"/>
      <w:r>
        <w:t xml:space="preserve"> (siraloménekek) mintájára írta. A kutatók megtalálták a költemény latin forrását, az alkotás azonban nem puszta fordítás, számos helyen eltér az eredetitől.</w:t>
      </w:r>
    </w:p>
    <w:p w14:paraId="3CA66FD2" w14:textId="69B4C987" w:rsidR="003F1BD2" w:rsidRDefault="003F1BD2" w:rsidP="003F1BD2">
      <w:r>
        <w:t xml:space="preserve">A nyelvemlék története maga egy „regény”. A szöveget tartalmazó </w:t>
      </w:r>
      <w:proofErr w:type="spellStart"/>
      <w:r>
        <w:t>Leuweni</w:t>
      </w:r>
      <w:proofErr w:type="spellEnd"/>
      <w:r>
        <w:t xml:space="preserve"> kódex (Belgium) tisztázatlan körülmények között került Európa sok országán keresztül Belgiumba. A latin nyelvű kódexből valamikor megpróbálták kitörölni az ismeretlen („barbár”) nyelvű írást, de a tinta időtállónak bizonyult. A </w:t>
      </w:r>
      <w:proofErr w:type="spellStart"/>
      <w:r>
        <w:t>Leuweni</w:t>
      </w:r>
      <w:proofErr w:type="spellEnd"/>
      <w:r>
        <w:t xml:space="preserve"> múzeumot az első világháborúban porig bombázták, egyetlen szárnya marad meg, és a számunkra értékes kódex éppen itt volt. A második világháború végén pedig a műkincsekre vadászó németek nem nyitottak be abba a kis kamrába, amelyben a kódexet elrejtették. A szöveget teljesen véletlenül fedezte fel a más irányú kutatásokat végző </w:t>
      </w:r>
      <w:proofErr w:type="spellStart"/>
      <w:r>
        <w:t>Grägger</w:t>
      </w:r>
      <w:proofErr w:type="spellEnd"/>
      <w:r>
        <w:t xml:space="preserve"> Róbert az 1920-as években (előtte senki nem tudott a nyelvemlékről).</w:t>
      </w:r>
    </w:p>
    <w:p w14:paraId="65C7628C" w14:textId="5BC646B9" w:rsidR="00276EFE" w:rsidRDefault="003F1BD2" w:rsidP="003F1BD2">
      <w:r>
        <w:t>A költemény igen gazdag stíluseszközökben, bizonyos részei stilisztikai bravúrnak számítanak, pl</w:t>
      </w:r>
      <w:r w:rsidR="00B60156">
        <w:t>.</w:t>
      </w:r>
      <w:r>
        <w:t xml:space="preserve"> a világ világa / virágnak virága sorok (párhuzam, metafora, figura </w:t>
      </w:r>
      <w:proofErr w:type="spellStart"/>
      <w:r>
        <w:t>etymologica</w:t>
      </w:r>
      <w:proofErr w:type="spellEnd"/>
      <w:r>
        <w:t>)</w:t>
      </w:r>
      <w:bookmarkStart w:id="0" w:name="_GoBack"/>
      <w:bookmarkEnd w:id="0"/>
      <w:r>
        <w:t>.</w:t>
      </w:r>
    </w:p>
    <w:sectPr w:rsidR="0027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F44C8"/>
    <w:multiLevelType w:val="hybridMultilevel"/>
    <w:tmpl w:val="CA54A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5A"/>
    <w:rsid w:val="00276EFE"/>
    <w:rsid w:val="002A79A7"/>
    <w:rsid w:val="002B2A38"/>
    <w:rsid w:val="002E0AB0"/>
    <w:rsid w:val="00357905"/>
    <w:rsid w:val="003F1BD2"/>
    <w:rsid w:val="00763D7D"/>
    <w:rsid w:val="007C6518"/>
    <w:rsid w:val="007D3424"/>
    <w:rsid w:val="008E2556"/>
    <w:rsid w:val="00997663"/>
    <w:rsid w:val="00B60156"/>
    <w:rsid w:val="00BA5B5A"/>
    <w:rsid w:val="00D15588"/>
    <w:rsid w:val="00D805A6"/>
    <w:rsid w:val="00E658D2"/>
    <w:rsid w:val="00E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5DE7"/>
  <w15:chartTrackingRefBased/>
  <w15:docId w15:val="{F8886843-507C-4B54-9A5D-30DD386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76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2A38"/>
    <w:pPr>
      <w:ind w:left="720"/>
      <w:contextualSpacing/>
    </w:pPr>
  </w:style>
  <w:style w:type="table" w:styleId="Rcsostblzat">
    <w:name w:val="Table Grid"/>
    <w:basedOn w:val="Normltblzat"/>
    <w:uiPriority w:val="39"/>
    <w:rsid w:val="00EF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76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6</cp:revision>
  <dcterms:created xsi:type="dcterms:W3CDTF">2019-12-31T04:24:00Z</dcterms:created>
  <dcterms:modified xsi:type="dcterms:W3CDTF">2020-02-02T21:09:00Z</dcterms:modified>
</cp:coreProperties>
</file>