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FCF2" w14:textId="0EEE2D16" w:rsidR="00EC01DA" w:rsidRDefault="00BE50D1" w:rsidP="00170319">
      <w:pPr>
        <w:jc w:val="center"/>
      </w:pPr>
      <w:r>
        <w:t>10</w:t>
      </w:r>
      <w:bookmarkStart w:id="0" w:name="_GoBack"/>
      <w:bookmarkEnd w:id="0"/>
      <w:r w:rsidR="00170319">
        <w:t>. tétel</w:t>
      </w:r>
    </w:p>
    <w:p w14:paraId="7ED9C7F8" w14:textId="76D5702F" w:rsidR="00170319" w:rsidRDefault="00170319" w:rsidP="00170319">
      <w:pPr>
        <w:jc w:val="center"/>
      </w:pPr>
      <w:r>
        <w:t>Móricz Zsigmond társadalom ábrázolása</w:t>
      </w:r>
    </w:p>
    <w:p w14:paraId="2AAA4A3B" w14:textId="77777777" w:rsidR="00706987" w:rsidRPr="005F7D16" w:rsidRDefault="00706987" w:rsidP="00706987">
      <w:pPr>
        <w:jc w:val="center"/>
        <w:rPr>
          <w:u w:val="thick"/>
        </w:rPr>
      </w:pPr>
      <w:r w:rsidRPr="005F7D16">
        <w:rPr>
          <w:u w:val="thick"/>
        </w:rPr>
        <w:t>Irodalmi naturalizmus</w:t>
      </w:r>
    </w:p>
    <w:p w14:paraId="61EE9106" w14:textId="77777777" w:rsidR="00706987" w:rsidRPr="005F7D16" w:rsidRDefault="00706987" w:rsidP="00706987">
      <w:r w:rsidRPr="005F7D16">
        <w:t xml:space="preserve">Stílusirányzat a XX. században, Franciaországból, </w:t>
      </w:r>
      <w:proofErr w:type="spellStart"/>
      <w:r w:rsidRPr="005F7D16">
        <w:t>Emile</w:t>
      </w:r>
      <w:proofErr w:type="spellEnd"/>
      <w:r w:rsidRPr="005F7D16">
        <w:t xml:space="preserve"> Zola (Nana – egy prostituált élete) regényei alapján indul el. </w:t>
      </w:r>
    </w:p>
    <w:p w14:paraId="183E79FC" w14:textId="77777777" w:rsidR="00706987" w:rsidRPr="005F7D16" w:rsidRDefault="00706987" w:rsidP="00706987">
      <w:r w:rsidRPr="005F7D16">
        <w:t xml:space="preserve">A </w:t>
      </w:r>
      <w:proofErr w:type="spellStart"/>
      <w:r w:rsidRPr="005F7D16">
        <w:t>natura</w:t>
      </w:r>
      <w:proofErr w:type="spellEnd"/>
      <w:r w:rsidRPr="005F7D16">
        <w:t xml:space="preserve"> – természet szóból származik, mindent a maga természetes valójában akar bemutatni, szépítés nélkül. Teljes érzelemmentesség, témaválasztásában különbözik a realizmustól, (prostitúció, szegénység, testi szükségletek) ezt mind a legaprólékosabban jeleníti meg.</w:t>
      </w:r>
    </w:p>
    <w:p w14:paraId="2FDA741E" w14:textId="77777777" w:rsidR="00706987" w:rsidRPr="005F7D16" w:rsidRDefault="00706987" w:rsidP="00706987">
      <w:r w:rsidRPr="005F7D16">
        <w:t>Mikszáthig az irodalomban minden</w:t>
      </w:r>
      <w:r>
        <w:t>,</w:t>
      </w:r>
      <w:r w:rsidRPr="005F7D16">
        <w:t xml:space="preserve"> ami népi, az szép és jó és követendő, hiszen szemben áll a civilizációval. Móricz ezt az idillt teljesen lerombolja. A primitív gondolkodást, a brutalitást emeli ki.</w:t>
      </w:r>
    </w:p>
    <w:p w14:paraId="753DB5BB" w14:textId="1EF9DD9E" w:rsidR="007F77B1" w:rsidRDefault="00706987" w:rsidP="007F77B1">
      <w:r w:rsidRPr="005F7D16">
        <w:t xml:space="preserve">Kis János neve is utal az emberi és társadalmi kicsinyességre a Tragédia c. műben, emberi szükségletek </w:t>
      </w:r>
      <w:r>
        <w:t>–</w:t>
      </w:r>
      <w:r w:rsidRPr="005F7D16">
        <w:t xml:space="preserve"> evés</w:t>
      </w:r>
      <w:r>
        <w:t xml:space="preserve"> </w:t>
      </w:r>
      <w:r w:rsidRPr="005F7D16">
        <w:t>és a fuldoklás</w:t>
      </w:r>
      <w:r>
        <w:t xml:space="preserve"> –</w:t>
      </w:r>
      <w:r w:rsidRPr="005F7D16">
        <w:t xml:space="preserve"> bemutatása</w:t>
      </w:r>
      <w:r>
        <w:t xml:space="preserve"> </w:t>
      </w:r>
      <w:r w:rsidRPr="005F7D16">
        <w:t>(naturalista vonás)</w:t>
      </w:r>
      <w:r>
        <w:t>.</w:t>
      </w:r>
    </w:p>
    <w:p w14:paraId="1510428B" w14:textId="1EFF8098" w:rsidR="00593C54" w:rsidRDefault="004B471E" w:rsidP="004B471E">
      <w:pPr>
        <w:jc w:val="center"/>
      </w:pPr>
      <w:r w:rsidRPr="004B471E">
        <w:rPr>
          <w:u w:val="thick"/>
        </w:rPr>
        <w:t>Tragédia</w:t>
      </w:r>
    </w:p>
    <w:p w14:paraId="6E6CAE04" w14:textId="33E06939" w:rsidR="0089195A" w:rsidRPr="0089195A" w:rsidRDefault="004B471E" w:rsidP="0089195A">
      <w:r w:rsidRPr="004B471E">
        <w:rPr>
          <w:u w:val="thick"/>
        </w:rPr>
        <w:t>C</w:t>
      </w:r>
      <w:r w:rsidR="0089195A" w:rsidRPr="004B471E">
        <w:rPr>
          <w:u w:val="thick"/>
        </w:rPr>
        <w:t>ím</w:t>
      </w:r>
      <w:r w:rsidR="0089195A" w:rsidRPr="0089195A">
        <w:t xml:space="preserve">: műfajmegjelölő cím, de ez nem tragédia, hanem novella. </w:t>
      </w:r>
    </w:p>
    <w:p w14:paraId="5A5CCE75" w14:textId="67B9E7C2" w:rsidR="0089195A" w:rsidRPr="0089195A" w:rsidRDefault="0089195A" w:rsidP="0089195A">
      <w:r w:rsidRPr="0089195A">
        <w:t>A tragédiákban van értékpusztulás, itt nincs, senki nem siratja, nem is veszik észre, hogy élt vagy meghalt.</w:t>
      </w:r>
    </w:p>
    <w:p w14:paraId="356933D9" w14:textId="77DDDA82" w:rsidR="0089195A" w:rsidRPr="0089195A" w:rsidRDefault="0089195A" w:rsidP="0089195A">
      <w:r w:rsidRPr="0089195A">
        <w:t>Ez az ő személyes tragédiája, ill</w:t>
      </w:r>
      <w:r w:rsidR="004B471E">
        <w:t>etve</w:t>
      </w:r>
      <w:r w:rsidRPr="0089195A">
        <w:t xml:space="preserve"> az</w:t>
      </w:r>
      <w:r w:rsidR="004B471E">
        <w:t>,</w:t>
      </w:r>
      <w:r w:rsidRPr="0089195A">
        <w:t xml:space="preserve"> hogy ilyen megtörténhet. Szürke kis ember példája (orosz realizmus – Gogol: Köpönyeg)</w:t>
      </w:r>
      <w:r w:rsidR="004B471E">
        <w:t>.</w:t>
      </w:r>
    </w:p>
    <w:p w14:paraId="1FF6E167" w14:textId="53150050" w:rsidR="0089195A" w:rsidRPr="0089195A" w:rsidRDefault="0089195A" w:rsidP="0089195A">
      <w:r w:rsidRPr="004B471E">
        <w:rPr>
          <w:u w:val="thick"/>
        </w:rPr>
        <w:t>Beszélő név</w:t>
      </w:r>
      <w:r w:rsidRPr="0089195A">
        <w:t>: Kis János (többletjelentése van) nem különleges név, teljesen szürke, jelentéktelen, mint maga a kis szó)</w:t>
      </w:r>
      <w:r w:rsidR="004B471E">
        <w:t>.</w:t>
      </w:r>
    </w:p>
    <w:p w14:paraId="5D31F087" w14:textId="5D92A3EA" w:rsidR="0089195A" w:rsidRPr="0089195A" w:rsidRDefault="0089195A" w:rsidP="0089195A">
      <w:r w:rsidRPr="004B471E">
        <w:rPr>
          <w:u w:val="thick"/>
        </w:rPr>
        <w:t>Önmagával állt konfliktusban</w:t>
      </w:r>
      <w:r w:rsidRPr="0089195A">
        <w:t>: nem bírta már az evést, de erőt vett magán, terve megvalósításának érdekében. A „NAGY</w:t>
      </w:r>
      <w:r w:rsidR="004B471E">
        <w:t>”</w:t>
      </w:r>
      <w:r w:rsidRPr="0089195A">
        <w:t xml:space="preserve"> bosszú terve</w:t>
      </w:r>
      <w:r w:rsidR="004B471E">
        <w:t xml:space="preserve"> </w:t>
      </w:r>
      <w:r w:rsidRPr="0089195A">
        <w:t>is legalább olyan kicsinyes</w:t>
      </w:r>
      <w:r w:rsidR="004B471E">
        <w:t>,</w:t>
      </w:r>
      <w:r w:rsidRPr="0089195A">
        <w:t xml:space="preserve"> mint ő maga.</w:t>
      </w:r>
    </w:p>
    <w:p w14:paraId="7A343C66" w14:textId="20C7130E" w:rsidR="0089195A" w:rsidRPr="0089195A" w:rsidRDefault="0089195A" w:rsidP="0089195A">
      <w:r w:rsidRPr="004B471E">
        <w:rPr>
          <w:u w:val="thick"/>
        </w:rPr>
        <w:t>A novella szerkezete</w:t>
      </w:r>
      <w:r w:rsidRPr="0089195A">
        <w:t>: egy szálon fut a cselekmény, megfelel a novella követelményeinek</w:t>
      </w:r>
      <w:r w:rsidR="004B471E">
        <w:t>.</w:t>
      </w:r>
    </w:p>
    <w:p w14:paraId="40FE1016" w14:textId="7C7F909E" w:rsidR="0089195A" w:rsidRPr="0089195A" w:rsidRDefault="0089195A" w:rsidP="0089195A">
      <w:r w:rsidRPr="0089195A">
        <w:t>Az evés jelenik meg</w:t>
      </w:r>
      <w:r w:rsidR="004B471E">
        <w:t>,</w:t>
      </w:r>
      <w:r w:rsidRPr="0089195A">
        <w:t xml:space="preserve"> mint alapvető emberi szükséglet – francia naturalizmushoz köthető</w:t>
      </w:r>
      <w:r w:rsidR="00935DB7">
        <w:t>.</w:t>
      </w:r>
    </w:p>
    <w:p w14:paraId="5946B43F" w14:textId="0612E54C" w:rsidR="00935DB7" w:rsidRDefault="00935DB7" w:rsidP="0089195A">
      <w:r>
        <w:lastRenderedPageBreak/>
        <w:t>O</w:t>
      </w:r>
      <w:r w:rsidR="0089195A" w:rsidRPr="0089195A">
        <w:t>tthon – kényszerből</w:t>
      </w:r>
      <w:r>
        <w:t xml:space="preserve">, </w:t>
      </w:r>
      <w:r w:rsidR="0089195A" w:rsidRPr="0089195A">
        <w:t>lakodalom – jóízűen –</w:t>
      </w:r>
      <w:r w:rsidR="004B471E">
        <w:t xml:space="preserve"> </w:t>
      </w:r>
      <w:r w:rsidR="0089195A" w:rsidRPr="0089195A">
        <w:t>DE ő itt is kényszerből, elhatározásból a bosszú vágya miatt, ami a halálát okozza, de gazdájának semmiféle anyagi kárt ezzel nem okoz</w:t>
      </w:r>
      <w:r w:rsidR="004B471E">
        <w:t>.</w:t>
      </w:r>
    </w:p>
    <w:p w14:paraId="6B09E0FA" w14:textId="75F65474" w:rsidR="00935DB7" w:rsidRPr="003100B7" w:rsidRDefault="00935DB7" w:rsidP="00935DB7">
      <w:r w:rsidRPr="003100B7">
        <w:t xml:space="preserve">Ebben az elbeszélésben a szegény ember és a gazdag paraszt kibékíthetetlen ellentétét jeleníti meg. A napszámos, aki egész életében éhezett, gyűlölettel tekint a gazdára, aki éhbérért dolgoztatja, hallatlan bosszú munkál benne, de mivel csak egyetlen dolog érdekli – az evés –, a bosszút is csak egyféleképpen tudja elképzelni, ki akarja enni a vagyonából </w:t>
      </w:r>
      <w:proofErr w:type="spellStart"/>
      <w:r w:rsidRPr="003100B7">
        <w:t>Sarudyt</w:t>
      </w:r>
      <w:proofErr w:type="spellEnd"/>
      <w:r w:rsidRPr="003100B7">
        <w:t>, a gazdag parasztot. Életét egyetlen ösztön irányította, az éhség, nincsenek érzései, gondolatai, egész élete csak az éhezés körül forog. Kiss János alakjában a nyomor jellemtorzító hatását ábrázolta Móricz. A novellát a drámai szerkesztésmód jellemzi, az eseményeket másfél napba sűrítette az író, a főszereplő életének sorsdöntő fordulatát mutatja be, de tömör utalások segítségével megismerteti az olvasóval előéletét, családi körülményeit is. A naturalista stílus módszerét alkalmazza az író, tájszavakat használ, tájnyelvi kiejtést utánzó helyesírást alkalmaz.</w:t>
      </w:r>
    </w:p>
    <w:p w14:paraId="7D12C59A" w14:textId="7322825E" w:rsidR="00935DB7" w:rsidRDefault="00935DB7" w:rsidP="0089195A">
      <w:r w:rsidRPr="003100B7">
        <w:t>Kiss Jánosnak még a vágyai sem lépik túl az ösztönélet szintjét, bukása és halála éppoly kisszerű és észrevétlen, mint élete. Az éhség, melyet nem csupán biológiai–élettani szempontból értelmezhetünk, hanem jelképesen is, a korai Móricz-novellák egyik jellegzetes motívuma (</w:t>
      </w:r>
      <w:r w:rsidR="00877890">
        <w:t>e</w:t>
      </w:r>
      <w:r w:rsidRPr="003100B7">
        <w:t>gyszer jóllakni).</w:t>
      </w:r>
    </w:p>
    <w:p w14:paraId="18EED700" w14:textId="1A7BA907" w:rsidR="00593C54" w:rsidRPr="00593C54" w:rsidRDefault="00593C54" w:rsidP="00593C54">
      <w:pPr>
        <w:jc w:val="center"/>
      </w:pPr>
      <w:r w:rsidRPr="003866CC">
        <w:rPr>
          <w:u w:val="thick"/>
        </w:rPr>
        <w:t>Barbárok</w:t>
      </w:r>
    </w:p>
    <w:p w14:paraId="545DB2F3" w14:textId="197FCA4C" w:rsidR="00935DB7" w:rsidRDefault="00935DB7" w:rsidP="00935DB7">
      <w:r w:rsidRPr="003100B7">
        <w:t xml:space="preserve">A Barbárok (1931.) Móricz egyik </w:t>
      </w:r>
      <w:proofErr w:type="spellStart"/>
      <w:r w:rsidRPr="003100B7">
        <w:t>legkiérleltebb</w:t>
      </w:r>
      <w:proofErr w:type="spellEnd"/>
      <w:r w:rsidRPr="003100B7">
        <w:t xml:space="preserve"> művészi teljesítménye. Kései elbeszélései közé tartozik, ezt szokták filmnovellaként is emlegetni, mivel Móriczra a ’30-as években nagy hatással volt a filmművészet. Filmszerű megoldásokban jelenít meg egy pusztai történetet. Balladás hangon, népmesei motívumokat is felhasználva, tragédiát idéző szerkesztéssel mesél el egy epizódot a rideg pásztorok életéből.</w:t>
      </w:r>
      <w:r w:rsidR="00D32635">
        <w:t xml:space="preserve"> </w:t>
      </w:r>
      <w:r w:rsidR="00D32635" w:rsidRPr="005F7D16">
        <w:t>Balladai vonás, hogy nő a főszereplő, lélektaniság is megjelenik.</w:t>
      </w:r>
      <w:r w:rsidRPr="003100B7">
        <w:t xml:space="preserve"> Sajátos, öntörvényű világban élnek, távol minden civilizációtól. Az elbeszélés dialógusokra épül, rövid leíró és elbeszélő részeket alkalmaz az író.</w:t>
      </w:r>
    </w:p>
    <w:p w14:paraId="593D6B23" w14:textId="568088AB" w:rsidR="00A127C5" w:rsidRDefault="00A127C5" w:rsidP="00935DB7">
      <w:r w:rsidRPr="00A127C5">
        <w:rPr>
          <w:u w:val="thick"/>
        </w:rPr>
        <w:t>M</w:t>
      </w:r>
      <w:r w:rsidRPr="005F7D16">
        <w:rPr>
          <w:u w:val="thick"/>
        </w:rPr>
        <w:t>űfaj</w:t>
      </w:r>
      <w:r w:rsidRPr="005F7D16">
        <w:t>: nem elbeszélés, mert nincsen részletes jellemábrázolás, se környezet. Ebben inkább a novellára hasonlít, terjedelmében az elbeszélésre. Prózai elbeszélő mű.</w:t>
      </w:r>
    </w:p>
    <w:p w14:paraId="1C07F7C4" w14:textId="105E006A" w:rsidR="00D32635" w:rsidRPr="003100B7" w:rsidRDefault="00D32635" w:rsidP="00935DB7">
      <w:r w:rsidRPr="005F7D16">
        <w:rPr>
          <w:u w:val="thick"/>
        </w:rPr>
        <w:t>Nyelvezet</w:t>
      </w:r>
      <w:r w:rsidRPr="005F7D16">
        <w:t>: különböző tájnyelveket sűrít egybe, ilyen tájnyelv nincsen. Karinthy kitűnően parodizálta ezt.</w:t>
      </w:r>
    </w:p>
    <w:p w14:paraId="29A6EBDF" w14:textId="0143D4AD" w:rsidR="00935DB7" w:rsidRDefault="00935DB7" w:rsidP="00935DB7">
      <w:r w:rsidRPr="003100B7">
        <w:t>A novella három része a drámai események három "felvonása". Az első és az utolsó rész legfeljebb pár órát, a középső több mint egy évet ölel fel.</w:t>
      </w:r>
    </w:p>
    <w:p w14:paraId="1DED4F7C" w14:textId="77777777" w:rsidR="00D32635" w:rsidRDefault="00706987" w:rsidP="00706987">
      <w:pPr>
        <w:pStyle w:val="Listaszerbekezds"/>
        <w:numPr>
          <w:ilvl w:val="0"/>
          <w:numId w:val="16"/>
        </w:numPr>
      </w:pPr>
      <w:r w:rsidRPr="005F7D16">
        <w:t>Gyilkosság – rövid idő – lassú menet (fél nap)</w:t>
      </w:r>
    </w:p>
    <w:p w14:paraId="463B1B51" w14:textId="77777777" w:rsidR="00D32635" w:rsidRDefault="00706987" w:rsidP="00706987">
      <w:pPr>
        <w:pStyle w:val="Listaszerbekezds"/>
        <w:numPr>
          <w:ilvl w:val="0"/>
          <w:numId w:val="16"/>
        </w:numPr>
      </w:pPr>
      <w:r w:rsidRPr="005F7D16">
        <w:t>keresés – hosszú idő – gyors (1 év)</w:t>
      </w:r>
    </w:p>
    <w:p w14:paraId="22429C02" w14:textId="56243611" w:rsidR="00706987" w:rsidRPr="003100B7" w:rsidRDefault="00706987" w:rsidP="00706987">
      <w:pPr>
        <w:pStyle w:val="Listaszerbekezds"/>
        <w:numPr>
          <w:ilvl w:val="0"/>
          <w:numId w:val="16"/>
        </w:numPr>
      </w:pPr>
      <w:r w:rsidRPr="005F7D16">
        <w:t>vallatás – rövid idő – lassú (</w:t>
      </w:r>
      <w:proofErr w:type="gramStart"/>
      <w:r w:rsidRPr="005F7D16">
        <w:t>negyed</w:t>
      </w:r>
      <w:r w:rsidR="00A127C5">
        <w:t xml:space="preserve"> </w:t>
      </w:r>
      <w:r w:rsidRPr="005F7D16">
        <w:t>óra</w:t>
      </w:r>
      <w:proofErr w:type="gramEnd"/>
      <w:r w:rsidRPr="005F7D16">
        <w:t>)</w:t>
      </w:r>
      <w:r w:rsidR="00D32635">
        <w:t>.</w:t>
      </w:r>
    </w:p>
    <w:p w14:paraId="005AD624" w14:textId="37D5D428" w:rsidR="003866CC" w:rsidRDefault="00935DB7" w:rsidP="00935DB7">
      <w:r w:rsidRPr="003100B7">
        <w:t xml:space="preserve">Az első rész, az első szerkezeti egység Bodri juhász meg a kisfia megölése, </w:t>
      </w:r>
      <w:proofErr w:type="spellStart"/>
      <w:r w:rsidRPr="003100B7">
        <w:t>kegyetlenül</w:t>
      </w:r>
      <w:proofErr w:type="spellEnd"/>
      <w:r w:rsidRPr="003100B7">
        <w:t xml:space="preserve"> meggyilkolták a vendégségbe érkező juhászok, és elhajtják 300 birkáját</w:t>
      </w:r>
      <w:r w:rsidR="003866CC">
        <w:t>.</w:t>
      </w:r>
    </w:p>
    <w:p w14:paraId="1D067927" w14:textId="143382A1" w:rsidR="00FE165A" w:rsidRDefault="00935DB7" w:rsidP="00935DB7">
      <w:r w:rsidRPr="003100B7">
        <w:t>A második rész központi alakja az asszony, a meggyilkolt juhász felesége, aki ételt és tiszta ruhát hoz. Nem találja a férjét, elindul a pusztába megkeresni férjét és fiát</w:t>
      </w:r>
      <w:r w:rsidR="003866CC">
        <w:t xml:space="preserve">. </w:t>
      </w:r>
      <w:r w:rsidRPr="003100B7">
        <w:t>Ez a rész bizonyítja, hogy a kultúra alatti létben szépségek is vannak: az a fekete asszony, aki tíz nap múlva fehér vászonruhában keresi emberét, a hűség megtestesítője.</w:t>
      </w:r>
    </w:p>
    <w:p w14:paraId="362DC035" w14:textId="1D607499" w:rsidR="00706987" w:rsidRDefault="00935DB7" w:rsidP="00935DB7">
      <w:r w:rsidRPr="003100B7">
        <w:t>A harmadik rész az asszony fáradhatatlan kutatásának eredményéről szól, hogy megleli az ura és fia holttestét, és feljelentést tesz. A veres juhászra lassan rengeteg lopás és gyilkosság igazolódott, de a Bodri juhász meggyilkolását nem vállalja. Makacsul tagad, mert érzi, hogy ez volt élete legnagyobb bűne. A vizsgálóbíró ugyanolyan nyelven beszél, ugyanolyan kifejezéseket használ, mint a veres juhász. Nagyon jól ismeri a pusztai emberek lelkivilágát, babonás hiedelmeit.</w:t>
      </w:r>
    </w:p>
    <w:p w14:paraId="1865D1CC" w14:textId="4E7210F8" w:rsidR="00706987" w:rsidRDefault="002775E1" w:rsidP="00935DB7">
      <w:r w:rsidRPr="005F7D16">
        <w:t>A három rész nagyon lazán kapcsolódik egymáshoz, nem kerek, Kívülálló, mindentudó az író, E/3. van azért érzelem az író részéről. (az asszony útja) Az asszony nézőpontjából látjuk az eseményeket.</w:t>
      </w:r>
    </w:p>
    <w:p w14:paraId="27518A1F" w14:textId="4351DA3A" w:rsidR="00935DB7" w:rsidRPr="003100B7" w:rsidRDefault="00935DB7" w:rsidP="00935DB7">
      <w:r w:rsidRPr="003100B7">
        <w:t>A mű két központi helyén a címben, illetve a novella utolsó mondatában hangzik el a kulcsszó, barbárok. A bíró lassan, eltűnődve mondja a távozó ember után: "Barbárok". A természetes igazságérzet ítéletét mondja ki a bíró: nem az indulat szülte, inkább a szomorúság. A gyilkosok olyanok, mint a vademberek, de nem minden pusztai ember ilyen, hiszen pl. a meggyilkolt Bodri juhász vagy a felesége magatartásában sok az értékes tulajdonság. Őket rokonszenvesnek találjuk, részvéttel figyeljük. A gyilkosokat embertelenségükért elítéljük. A pusztai ember babonás hite is megfigyelhető a zárójelenetben, a makacsul tagadó gyilkos mintha a halottak bosszúját látná a szíjban, megtörik és ráébred rettenetes bűnére.</w:t>
      </w:r>
    </w:p>
    <w:p w14:paraId="7C526FA5" w14:textId="51EE1C0E" w:rsidR="00A127C5" w:rsidRPr="005F7D16" w:rsidRDefault="00935DB7" w:rsidP="005F7D16">
      <w:r w:rsidRPr="003100B7">
        <w:t>A rézveretes szíjnak jelképes szerepe van. Az első részben az aljas gyilkosság ürügye, és Bodri juhász lelki gazdagságának, művész hajlamának bizonyítéka. Az első rész végén a szíjat Bodri nyakára tekerve húzzák a gödörbe a holttestet a gyilkosok. A második egységben a durva lelkületű veres juhász lelkifurdalásának jele: maga tereli a szót a szíjra, amelytől semmiképpen sem akart áldozata megválni. Egyben a bűntény bizonyítéka is ez lesz, s a vallatás során az igazság diadalát jelképezi.</w:t>
      </w:r>
    </w:p>
    <w:p w14:paraId="40917DCD" w14:textId="5ECAD610" w:rsidR="005F7D16" w:rsidRPr="005F7D16" w:rsidRDefault="00D32635" w:rsidP="00D32635">
      <w:pPr>
        <w:numPr>
          <w:ilvl w:val="0"/>
          <w:numId w:val="15"/>
        </w:numPr>
        <w:ind w:left="714" w:hanging="357"/>
      </w:pPr>
      <w:r>
        <w:t>E</w:t>
      </w:r>
      <w:r w:rsidR="005F7D16" w:rsidRPr="005F7D16">
        <w:t>pikus keret, drámai párbeszédek, hallgatás</w:t>
      </w:r>
    </w:p>
    <w:p w14:paraId="2893EC2E" w14:textId="77777777" w:rsidR="005F7D16" w:rsidRPr="005F7D16" w:rsidRDefault="005F7D16" w:rsidP="00D32635">
      <w:pPr>
        <w:numPr>
          <w:ilvl w:val="0"/>
          <w:numId w:val="15"/>
        </w:numPr>
        <w:ind w:left="714" w:hanging="357"/>
      </w:pPr>
      <w:r w:rsidRPr="005F7D16">
        <w:t>elbeszélés, mesei elemek, az írói kommentárok is megszaporodnak, balladai sejtelmesség, népmesei motívum: ment csak ment</w:t>
      </w:r>
    </w:p>
    <w:p w14:paraId="4DD86352" w14:textId="76B3D4B4" w:rsidR="005F7D16" w:rsidRPr="005F7D16" w:rsidRDefault="005F7D16" w:rsidP="00D32635">
      <w:pPr>
        <w:numPr>
          <w:ilvl w:val="0"/>
          <w:numId w:val="15"/>
        </w:numPr>
        <w:ind w:left="714" w:hanging="357"/>
      </w:pPr>
      <w:r w:rsidRPr="005F7D16">
        <w:t>drámai párbeszéd, csattanóra kihegyezett szöveg, furcsa csattanó. A lelkiismerete megszólal, a keret: cím és zárómondat.</w:t>
      </w:r>
    </w:p>
    <w:sectPr w:rsidR="005F7D16" w:rsidRPr="005F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9F8"/>
    <w:multiLevelType w:val="multilevel"/>
    <w:tmpl w:val="268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D4200"/>
    <w:multiLevelType w:val="multilevel"/>
    <w:tmpl w:val="85C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E13B9"/>
    <w:multiLevelType w:val="multilevel"/>
    <w:tmpl w:val="843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93F9D"/>
    <w:multiLevelType w:val="hybridMultilevel"/>
    <w:tmpl w:val="BE82F82A"/>
    <w:lvl w:ilvl="0" w:tplc="A10CC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133"/>
    <w:multiLevelType w:val="multilevel"/>
    <w:tmpl w:val="C98E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56F79"/>
    <w:multiLevelType w:val="hybridMultilevel"/>
    <w:tmpl w:val="8CFE673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404B"/>
    <w:multiLevelType w:val="hybridMultilevel"/>
    <w:tmpl w:val="85905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159C"/>
    <w:multiLevelType w:val="multilevel"/>
    <w:tmpl w:val="8BF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87811"/>
    <w:multiLevelType w:val="multilevel"/>
    <w:tmpl w:val="0692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035D0"/>
    <w:multiLevelType w:val="multilevel"/>
    <w:tmpl w:val="5C8C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920DB"/>
    <w:multiLevelType w:val="multilevel"/>
    <w:tmpl w:val="72D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92CC7"/>
    <w:multiLevelType w:val="multilevel"/>
    <w:tmpl w:val="29A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86780"/>
    <w:multiLevelType w:val="multilevel"/>
    <w:tmpl w:val="B9E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B46CF5"/>
    <w:multiLevelType w:val="multilevel"/>
    <w:tmpl w:val="78D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E02E4"/>
    <w:multiLevelType w:val="multilevel"/>
    <w:tmpl w:val="1536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15C36"/>
    <w:multiLevelType w:val="multilevel"/>
    <w:tmpl w:val="976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0"/>
    <w:rsid w:val="0002654F"/>
    <w:rsid w:val="001649B0"/>
    <w:rsid w:val="00170319"/>
    <w:rsid w:val="002775E1"/>
    <w:rsid w:val="003866CC"/>
    <w:rsid w:val="004B471E"/>
    <w:rsid w:val="004D0669"/>
    <w:rsid w:val="00593C54"/>
    <w:rsid w:val="005F7D16"/>
    <w:rsid w:val="00706987"/>
    <w:rsid w:val="007F77B1"/>
    <w:rsid w:val="00877890"/>
    <w:rsid w:val="0089195A"/>
    <w:rsid w:val="00935DB7"/>
    <w:rsid w:val="00A127C5"/>
    <w:rsid w:val="00BE50D1"/>
    <w:rsid w:val="00C706D9"/>
    <w:rsid w:val="00D32635"/>
    <w:rsid w:val="00E44722"/>
    <w:rsid w:val="00EC01DA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C595"/>
  <w15:chartTrackingRefBased/>
  <w15:docId w15:val="{D163FDE5-498A-4465-9A27-D199C6EC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E5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03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7031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31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3263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5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4697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771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093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7927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34691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470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7720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735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21272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50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385">
                          <w:marLeft w:val="31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7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2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2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07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42902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1E1F2"/>
                                <w:left w:val="single" w:sz="6" w:space="8" w:color="C1E1F2"/>
                                <w:bottom w:val="single" w:sz="6" w:space="8" w:color="C1E1F2"/>
                                <w:right w:val="single" w:sz="6" w:space="8" w:color="C1E1F2"/>
                              </w:divBdr>
                              <w:divsChild>
                                <w:div w:id="6712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9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0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4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8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1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1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22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9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1E1F2"/>
                                <w:bottom w:val="none" w:sz="0" w:space="0" w:color="auto"/>
                                <w:right w:val="single" w:sz="6" w:space="0" w:color="C1E1F2"/>
                              </w:divBdr>
                              <w:divsChild>
                                <w:div w:id="18575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9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0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8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97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8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4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4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30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01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8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08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2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7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71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4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23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4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5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49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82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69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77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01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4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51461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7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3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5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2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6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30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6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1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8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5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EDEDED"/>
                                            <w:left w:val="none" w:sz="0" w:space="0" w:color="auto"/>
                                            <w:bottom w:val="single" w:sz="6" w:space="8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09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42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9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339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single" w:sz="18" w:space="0" w:color="FFE771"/>
                                                <w:left w:val="single" w:sz="18" w:space="0" w:color="FFE771"/>
                                                <w:bottom w:val="single" w:sz="18" w:space="0" w:color="FFE771"/>
                                                <w:right w:val="single" w:sz="18" w:space="0" w:color="FFE771"/>
                                              </w:divBdr>
                                              <w:divsChild>
                                                <w:div w:id="9154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8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0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71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2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62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2297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49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0E9F7"/>
                      </w:divBdr>
                      <w:divsChild>
                        <w:div w:id="12695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224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0E9F7"/>
                      </w:divBdr>
                      <w:divsChild>
                        <w:div w:id="151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895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0E9F7"/>
                      </w:divBdr>
                      <w:divsChild>
                        <w:div w:id="1094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927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0E9F7"/>
                      </w:divBdr>
                      <w:divsChild>
                        <w:div w:id="1117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7</cp:revision>
  <dcterms:created xsi:type="dcterms:W3CDTF">2019-10-21T22:20:00Z</dcterms:created>
  <dcterms:modified xsi:type="dcterms:W3CDTF">2020-02-17T21:30:00Z</dcterms:modified>
</cp:coreProperties>
</file>