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09AA" w14:textId="564E9A95" w:rsidR="000315C4" w:rsidRDefault="003B77E5" w:rsidP="000315C4">
      <w:pPr>
        <w:jc w:val="center"/>
      </w:pPr>
      <w:r>
        <w:t>5</w:t>
      </w:r>
      <w:r w:rsidR="000315C4">
        <w:t>. tétel</w:t>
      </w:r>
    </w:p>
    <w:p w14:paraId="1E1C946A" w14:textId="0C640739" w:rsidR="000315C4" w:rsidRDefault="00B814DA" w:rsidP="000315C4">
      <w:pPr>
        <w:jc w:val="center"/>
      </w:pPr>
      <w:r>
        <w:t>N</w:t>
      </w:r>
      <w:r w:rsidR="000315C4">
        <w:t>yelvújítás</w:t>
      </w:r>
      <w:r>
        <w:t xml:space="preserve"> Magyarországon</w:t>
      </w:r>
      <w:bookmarkStart w:id="0" w:name="_GoBack"/>
      <w:bookmarkEnd w:id="0"/>
    </w:p>
    <w:p w14:paraId="088ADF26" w14:textId="738895CB" w:rsidR="004F0849" w:rsidRPr="007A780C" w:rsidRDefault="004F0849" w:rsidP="004F0849">
      <w:r w:rsidRPr="007A780C">
        <w:rPr>
          <w:bCs/>
        </w:rPr>
        <w:t>A nyelvújítás</w:t>
      </w:r>
      <w:r w:rsidRPr="007A780C">
        <w:t xml:space="preserve"> a nyelv életébe való mesterséges beavatkozás. Magyarországon a 18. század végén kezdődött egy nyelvújító mozgalom és kb. 1820-ig tartott.</w:t>
      </w:r>
    </w:p>
    <w:p w14:paraId="529F6489" w14:textId="77777777" w:rsidR="004F0849" w:rsidRPr="007A780C" w:rsidRDefault="004F0849" w:rsidP="004F0849">
      <w:r w:rsidRPr="00862457">
        <w:rPr>
          <w:u w:val="thick"/>
        </w:rPr>
        <w:t>Okai</w:t>
      </w:r>
      <w:r w:rsidRPr="007A780C">
        <w:t>:</w:t>
      </w:r>
    </w:p>
    <w:p w14:paraId="47E0AA4B" w14:textId="77777777" w:rsidR="004F0849" w:rsidRPr="007A780C" w:rsidRDefault="004F0849" w:rsidP="004F0849">
      <w:pPr>
        <w:pStyle w:val="Listaszerbekezds"/>
        <w:numPr>
          <w:ilvl w:val="0"/>
          <w:numId w:val="4"/>
        </w:numPr>
      </w:pPr>
      <w:r w:rsidRPr="007A780C">
        <w:t>a magyar nyelv szegényes, a szakterminusokat német vagy latin szavakkal lehet csak mondani (jog, államigazgatás, tudomány és egyház nyelve a latin)</w:t>
      </w:r>
    </w:p>
    <w:p w14:paraId="10F1E6E0" w14:textId="77777777" w:rsidR="004F0849" w:rsidRPr="007A780C" w:rsidRDefault="004F0849" w:rsidP="004F0849">
      <w:pPr>
        <w:pStyle w:val="Listaszerbekezds"/>
        <w:numPr>
          <w:ilvl w:val="0"/>
          <w:numId w:val="4"/>
        </w:numPr>
      </w:pPr>
      <w:r w:rsidRPr="007A780C">
        <w:t>nincs egységes helyesírási rendszer</w:t>
      </w:r>
    </w:p>
    <w:p w14:paraId="2B32DADF" w14:textId="77777777" w:rsidR="004F0849" w:rsidRPr="007A780C" w:rsidRDefault="004F0849" w:rsidP="004F0849">
      <w:pPr>
        <w:pStyle w:val="Listaszerbekezds"/>
        <w:numPr>
          <w:ilvl w:val="0"/>
          <w:numId w:val="4"/>
        </w:numPr>
      </w:pPr>
      <w:r w:rsidRPr="007A780C">
        <w:t>nincs egységes magyar köznyelv, hanem nyelvjárások sokasága</w:t>
      </w:r>
    </w:p>
    <w:p w14:paraId="59035907" w14:textId="77777777" w:rsidR="004F0849" w:rsidRPr="007A780C" w:rsidRDefault="004F0849" w:rsidP="004F0849">
      <w:pPr>
        <w:pStyle w:val="Listaszerbekezds"/>
        <w:numPr>
          <w:ilvl w:val="0"/>
          <w:numId w:val="4"/>
        </w:numPr>
      </w:pPr>
      <w:r w:rsidRPr="007A780C">
        <w:t>a mozgalom a függetlenedési harcba is illeszkedik: a nyelvi függetlenség az első lépés a nemzeti függetlenedés felé</w:t>
      </w:r>
    </w:p>
    <w:p w14:paraId="6CBD2F61" w14:textId="77777777" w:rsidR="00052373" w:rsidRDefault="004F0849" w:rsidP="004F0849">
      <w:r w:rsidRPr="007A780C">
        <w:t>Országos méretű mozgalom indul a 18. század második felétől, az írók, költők, tudósok közül sokan a nyelvújítás mellé állnak, vezetője Kazinczy.</w:t>
      </w:r>
    </w:p>
    <w:p w14:paraId="4A29296B" w14:textId="242E944A" w:rsidR="00A85141" w:rsidRDefault="004F0849" w:rsidP="00BA560B">
      <w:r w:rsidRPr="00862457">
        <w:rPr>
          <w:u w:val="thick"/>
        </w:rPr>
        <w:t>Cél</w:t>
      </w:r>
      <w:r w:rsidRPr="007A780C">
        <w:t>: az idegen szavakat magyarral helyettesíteni.</w:t>
      </w:r>
    </w:p>
    <w:p w14:paraId="29FB8EE2" w14:textId="5EB1948D" w:rsidR="00BA560B" w:rsidRPr="00BA560B" w:rsidRDefault="00BA560B" w:rsidP="00BA560B">
      <w:pPr>
        <w:jc w:val="center"/>
        <w:rPr>
          <w:u w:val="thick"/>
        </w:rPr>
      </w:pPr>
      <w:r w:rsidRPr="00BA560B">
        <w:rPr>
          <w:u w:val="thick"/>
        </w:rPr>
        <w:t>A nyelvújítási korszak főbb dokumentumai</w:t>
      </w:r>
    </w:p>
    <w:p w14:paraId="1B2E17B0" w14:textId="3F394814" w:rsidR="004F0849" w:rsidRPr="004F0849" w:rsidRDefault="004F0849" w:rsidP="004F0849">
      <w:pPr>
        <w:pStyle w:val="Listaszerbekezds"/>
        <w:numPr>
          <w:ilvl w:val="0"/>
          <w:numId w:val="7"/>
        </w:numPr>
        <w:rPr>
          <w:bCs/>
        </w:rPr>
      </w:pPr>
      <w:r w:rsidRPr="00862457">
        <w:rPr>
          <w:bCs/>
          <w:u w:val="thick"/>
        </w:rPr>
        <w:t>Kazinczy: Tövisek és virágok</w:t>
      </w:r>
      <w:r w:rsidRPr="004F0849">
        <w:rPr>
          <w:bCs/>
        </w:rPr>
        <w:t xml:space="preserve">: </w:t>
      </w:r>
      <w:r w:rsidRPr="007A780C">
        <w:t xml:space="preserve">tövisek az </w:t>
      </w:r>
      <w:r w:rsidRPr="00CB4A71">
        <w:t>orthologusok</w:t>
      </w:r>
      <w:r w:rsidRPr="007A780C">
        <w:t xml:space="preserve"> (akik a nyelvújítás ellen vannak) és virágok a </w:t>
      </w:r>
      <w:r w:rsidRPr="00CB4A71">
        <w:t>neologusok</w:t>
      </w:r>
      <w:r w:rsidRPr="007A780C">
        <w:t xml:space="preserve"> (akik a nyelvújítást szorgalmazzák)</w:t>
      </w:r>
    </w:p>
    <w:p w14:paraId="524F79F4" w14:textId="77777777" w:rsidR="004F0849" w:rsidRPr="007A780C" w:rsidRDefault="004F0849" w:rsidP="004F0849">
      <w:pPr>
        <w:pStyle w:val="Listaszerbekezds"/>
        <w:numPr>
          <w:ilvl w:val="0"/>
          <w:numId w:val="5"/>
        </w:numPr>
      </w:pPr>
      <w:r w:rsidRPr="00862457">
        <w:rPr>
          <w:bCs/>
          <w:u w:val="thick"/>
        </w:rPr>
        <w:t>Mondolat</w:t>
      </w:r>
      <w:r>
        <w:rPr>
          <w:bCs/>
        </w:rPr>
        <w:t>:</w:t>
      </w:r>
      <w:r w:rsidRPr="007A780C">
        <w:rPr>
          <w:bCs/>
        </w:rPr>
        <w:t xml:space="preserve"> </w:t>
      </w:r>
      <w:r w:rsidRPr="007A780C">
        <w:t>az orthologusok gúnyirata a neologusok ellen</w:t>
      </w:r>
    </w:p>
    <w:p w14:paraId="4E065643" w14:textId="77777777" w:rsidR="004F0849" w:rsidRPr="007A780C" w:rsidRDefault="004F0849" w:rsidP="004F0849">
      <w:pPr>
        <w:pStyle w:val="Listaszerbekezds"/>
        <w:numPr>
          <w:ilvl w:val="0"/>
          <w:numId w:val="5"/>
        </w:numPr>
      </w:pPr>
      <w:r w:rsidRPr="00862457">
        <w:rPr>
          <w:bCs/>
          <w:u w:val="thick"/>
        </w:rPr>
        <w:t>Kölcsey-Szemere: Felelet a Mondolatra</w:t>
      </w:r>
      <w:r w:rsidRPr="007A780C">
        <w:rPr>
          <w:bCs/>
        </w:rPr>
        <w:t xml:space="preserve">: </w:t>
      </w:r>
      <w:r w:rsidRPr="007A780C">
        <w:t>gúnyos válasz az orthologusoknak</w:t>
      </w:r>
    </w:p>
    <w:p w14:paraId="64283343" w14:textId="77777777" w:rsidR="004F0849" w:rsidRPr="007A780C" w:rsidRDefault="004F0849" w:rsidP="004F0849">
      <w:pPr>
        <w:pStyle w:val="Listaszerbekezds"/>
        <w:numPr>
          <w:ilvl w:val="0"/>
          <w:numId w:val="5"/>
        </w:numPr>
      </w:pPr>
      <w:r w:rsidRPr="00862457">
        <w:rPr>
          <w:bCs/>
          <w:u w:val="thick"/>
        </w:rPr>
        <w:t>Kazinczy: Orthologus és neologus nálunk és más nemzeteknél</w:t>
      </w:r>
      <w:r w:rsidRPr="007A780C">
        <w:rPr>
          <w:bCs/>
        </w:rPr>
        <w:t>:</w:t>
      </w:r>
      <w:r w:rsidRPr="007A780C">
        <w:t xml:space="preserve"> lezárja a nyelvújítási vitát: elérte az eredményeit, most már legyen vége az ellenségeskedésnek</w:t>
      </w:r>
    </w:p>
    <w:p w14:paraId="754372E5" w14:textId="03396162" w:rsidR="004F0849" w:rsidRPr="007A780C" w:rsidRDefault="004F0849" w:rsidP="004F0849">
      <w:r w:rsidRPr="00862457">
        <w:rPr>
          <w:u w:val="thick"/>
        </w:rPr>
        <w:t>Kazinczy elve a nyelvújítással kapcsolatban</w:t>
      </w:r>
      <w:r w:rsidRPr="007A780C">
        <w:t>: nem a szóalkotás szabályossága, hanem az esztétikum dönti el, hogy egy új szót elfogad-e, vagy sem (</w:t>
      </w:r>
      <w:r w:rsidR="00052373" w:rsidRPr="007A780C">
        <w:t>ma nem így gondolják a nyelvészek</w:t>
      </w:r>
      <w:r w:rsidRPr="007A780C">
        <w:t>)</w:t>
      </w:r>
      <w:r w:rsidR="005A6D7D">
        <w:t>.</w:t>
      </w:r>
    </w:p>
    <w:p w14:paraId="698B44CD" w14:textId="5E121224" w:rsidR="004F0849" w:rsidRDefault="004F0849" w:rsidP="004F0849">
      <w:pPr>
        <w:rPr>
          <w:bCs/>
        </w:rPr>
      </w:pPr>
    </w:p>
    <w:p w14:paraId="764ED115" w14:textId="77777777" w:rsidR="00052373" w:rsidRDefault="00052373" w:rsidP="004F0849">
      <w:pPr>
        <w:rPr>
          <w:bCs/>
          <w:u w:val="thick"/>
        </w:rPr>
      </w:pPr>
    </w:p>
    <w:p w14:paraId="1EDB6842" w14:textId="559AAE8B" w:rsidR="004F0849" w:rsidRPr="00862457" w:rsidRDefault="00171F0B" w:rsidP="00171F0B">
      <w:pPr>
        <w:jc w:val="center"/>
        <w:rPr>
          <w:u w:val="thick"/>
        </w:rPr>
      </w:pPr>
      <w:r w:rsidRPr="00862457">
        <w:rPr>
          <w:bCs/>
          <w:u w:val="thick"/>
        </w:rPr>
        <w:lastRenderedPageBreak/>
        <w:t>Eredménye</w:t>
      </w:r>
    </w:p>
    <w:p w14:paraId="623B6226" w14:textId="77777777" w:rsidR="004F0849" w:rsidRDefault="004F0849" w:rsidP="004F0849">
      <w:r w:rsidRPr="00862457">
        <w:rPr>
          <w:u w:val="thick"/>
        </w:rPr>
        <w:t>Megmaradt szavak és keletkezésük</w:t>
      </w:r>
      <w:r w:rsidRPr="007A780C">
        <w:t>:</w:t>
      </w:r>
    </w:p>
    <w:tbl>
      <w:tblPr>
        <w:tblStyle w:val="Rcsostblzat"/>
        <w:tblW w:w="9185" w:type="dxa"/>
        <w:tblLook w:val="04A0" w:firstRow="1" w:lastRow="0" w:firstColumn="1" w:lastColumn="0" w:noHBand="0" w:noVBand="1"/>
      </w:tblPr>
      <w:tblGrid>
        <w:gridCol w:w="3402"/>
        <w:gridCol w:w="5783"/>
      </w:tblGrid>
      <w:tr w:rsidR="00CB4A71" w14:paraId="3740002B" w14:textId="77777777" w:rsidTr="00CB4A71">
        <w:tc>
          <w:tcPr>
            <w:tcW w:w="3402" w:type="dxa"/>
          </w:tcPr>
          <w:p w14:paraId="1B313229" w14:textId="77777777" w:rsidR="004F0849" w:rsidRDefault="004F0849" w:rsidP="00CB4A71">
            <w:r w:rsidRPr="00052373">
              <w:rPr>
                <w:bCs/>
                <w:u w:val="thick"/>
              </w:rPr>
              <w:t>Nyelvjárási szavak beépítése a köznyelvbe</w:t>
            </w:r>
            <w:r w:rsidRPr="007A780C">
              <w:rPr>
                <w:bCs/>
              </w:rPr>
              <w:t>:</w:t>
            </w:r>
          </w:p>
        </w:tc>
        <w:tc>
          <w:tcPr>
            <w:tcW w:w="5783" w:type="dxa"/>
            <w:vAlign w:val="center"/>
          </w:tcPr>
          <w:p w14:paraId="495E0704" w14:textId="77777777" w:rsidR="004F0849" w:rsidRDefault="004F0849" w:rsidP="00CF693E">
            <w:r w:rsidRPr="007A780C">
              <w:t>burgonya, barangol, betyár, inda, kamat, kandalló, modor, szikár, rimánkodik, kelengye</w:t>
            </w:r>
          </w:p>
        </w:tc>
      </w:tr>
      <w:tr w:rsidR="00CB4A71" w14:paraId="575CA022" w14:textId="77777777" w:rsidTr="00CB4A71">
        <w:tc>
          <w:tcPr>
            <w:tcW w:w="3402" w:type="dxa"/>
          </w:tcPr>
          <w:p w14:paraId="2D5331B0" w14:textId="77777777" w:rsidR="004F0849" w:rsidRDefault="004F0849" w:rsidP="00CB4A71">
            <w:r w:rsidRPr="00052373">
              <w:rPr>
                <w:bCs/>
                <w:u w:val="thick"/>
              </w:rPr>
              <w:t>Régi, elavult szavak felelevenítése</w:t>
            </w:r>
            <w:r w:rsidRPr="007A780C">
              <w:rPr>
                <w:bCs/>
              </w:rPr>
              <w:t>:</w:t>
            </w:r>
          </w:p>
        </w:tc>
        <w:tc>
          <w:tcPr>
            <w:tcW w:w="5783" w:type="dxa"/>
            <w:vAlign w:val="center"/>
          </w:tcPr>
          <w:p w14:paraId="6BA5EC06" w14:textId="77777777" w:rsidR="004F0849" w:rsidRDefault="004F0849" w:rsidP="00CF693E">
            <w:r w:rsidRPr="007A780C">
              <w:t>aggastyán, alak, év, fegyelem, rege, szobor, verseny, Árpád, Ákos, Zoltán</w:t>
            </w:r>
          </w:p>
        </w:tc>
      </w:tr>
      <w:tr w:rsidR="00CB4A71" w14:paraId="63F3FB52" w14:textId="77777777" w:rsidTr="00CB4A71">
        <w:tc>
          <w:tcPr>
            <w:tcW w:w="3402" w:type="dxa"/>
          </w:tcPr>
          <w:p w14:paraId="17781F3B" w14:textId="77777777" w:rsidR="004F0849" w:rsidRDefault="004F0849" w:rsidP="00CB4A71">
            <w:r w:rsidRPr="00052373">
              <w:rPr>
                <w:bCs/>
                <w:u w:val="thick"/>
              </w:rPr>
              <w:t>Szóképzés</w:t>
            </w:r>
            <w:r w:rsidRPr="007A780C">
              <w:t>:</w:t>
            </w:r>
          </w:p>
        </w:tc>
        <w:tc>
          <w:tcPr>
            <w:tcW w:w="5783" w:type="dxa"/>
            <w:vAlign w:val="center"/>
          </w:tcPr>
          <w:p w14:paraId="7652DCF8" w14:textId="77777777" w:rsidR="004F0849" w:rsidRDefault="004F0849" w:rsidP="00CF693E">
            <w:r w:rsidRPr="007A780C">
              <w:t>fagyaszt, illeszt, hízeleg, irodalom, gerjedelem, bizonyíték, érzék, építészet, szobrászat, okvetlen, vízhatlan</w:t>
            </w:r>
          </w:p>
        </w:tc>
      </w:tr>
      <w:tr w:rsidR="00CB4A71" w14:paraId="30308A1C" w14:textId="77777777" w:rsidTr="00CB4A71">
        <w:tc>
          <w:tcPr>
            <w:tcW w:w="3402" w:type="dxa"/>
          </w:tcPr>
          <w:p w14:paraId="21FD61EA" w14:textId="77777777" w:rsidR="004F0849" w:rsidRDefault="004F0849" w:rsidP="00CB4A71">
            <w:r w:rsidRPr="00052373">
              <w:rPr>
                <w:bCs/>
                <w:u w:val="thick"/>
              </w:rPr>
              <w:t>Szóelvonás</w:t>
            </w:r>
            <w:r w:rsidRPr="007A780C">
              <w:rPr>
                <w:bCs/>
              </w:rPr>
              <w:t>:</w:t>
            </w:r>
          </w:p>
        </w:tc>
        <w:tc>
          <w:tcPr>
            <w:tcW w:w="5783" w:type="dxa"/>
            <w:vAlign w:val="center"/>
          </w:tcPr>
          <w:p w14:paraId="10A221C8" w14:textId="77777777" w:rsidR="004F0849" w:rsidRDefault="004F0849" w:rsidP="00CF693E">
            <w:r w:rsidRPr="007A780C">
              <w:t xml:space="preserve">kapál </w:t>
            </w:r>
            <w:r>
              <w:t xml:space="preserve">► </w:t>
            </w:r>
            <w:r w:rsidRPr="007A780C">
              <w:t>kapa, árnyék</w:t>
            </w:r>
            <w:r>
              <w:t xml:space="preserve"> ► </w:t>
            </w:r>
            <w:r w:rsidRPr="007A780C">
              <w:t>árny,</w:t>
            </w:r>
          </w:p>
          <w:p w14:paraId="36F6ABFB" w14:textId="77777777" w:rsidR="004F0849" w:rsidRDefault="004F0849" w:rsidP="00CF693E">
            <w:r w:rsidRPr="007A780C">
              <w:t>érdekel</w:t>
            </w:r>
            <w:r>
              <w:t xml:space="preserve"> ► </w:t>
            </w:r>
            <w:r w:rsidRPr="007A780C">
              <w:t>érdek, gyárt</w:t>
            </w:r>
            <w:r>
              <w:t xml:space="preserve"> ► </w:t>
            </w:r>
            <w:r w:rsidRPr="007A780C">
              <w:t>gyár, cégér</w:t>
            </w:r>
            <w:r>
              <w:t xml:space="preserve"> ► </w:t>
            </w:r>
            <w:r w:rsidRPr="007A780C">
              <w:t>cég</w:t>
            </w:r>
          </w:p>
        </w:tc>
      </w:tr>
      <w:tr w:rsidR="00CB4A71" w14:paraId="1EE1097B" w14:textId="77777777" w:rsidTr="00CB4A71">
        <w:tc>
          <w:tcPr>
            <w:tcW w:w="3402" w:type="dxa"/>
          </w:tcPr>
          <w:p w14:paraId="512F2A6A" w14:textId="77777777" w:rsidR="004F0849" w:rsidRDefault="004F0849" w:rsidP="00CB4A71">
            <w:r w:rsidRPr="00052373">
              <w:rPr>
                <w:bCs/>
                <w:u w:val="thick"/>
              </w:rPr>
              <w:t>Szóösszetétel</w:t>
            </w:r>
            <w:r w:rsidRPr="007A780C">
              <w:rPr>
                <w:bCs/>
              </w:rPr>
              <w:t>:</w:t>
            </w:r>
          </w:p>
        </w:tc>
        <w:tc>
          <w:tcPr>
            <w:tcW w:w="5783" w:type="dxa"/>
            <w:vAlign w:val="center"/>
          </w:tcPr>
          <w:p w14:paraId="197B00F9" w14:textId="77777777" w:rsidR="004F0849" w:rsidRDefault="004F0849" w:rsidP="00CF693E">
            <w:r w:rsidRPr="007A780C">
              <w:t>folyóirat, napfogyatkozás, vérszegény, búskomor, földrengés, nagylelkű, sajtószabadság, balhiedelem, borittas, iskolaköteles</w:t>
            </w:r>
          </w:p>
        </w:tc>
      </w:tr>
      <w:tr w:rsidR="00CB4A71" w14:paraId="267BEF20" w14:textId="77777777" w:rsidTr="00CB4A71">
        <w:tc>
          <w:tcPr>
            <w:tcW w:w="3402" w:type="dxa"/>
          </w:tcPr>
          <w:p w14:paraId="3A356FED" w14:textId="77777777" w:rsidR="004F0849" w:rsidRDefault="004F0849" w:rsidP="00CB4A71">
            <w:r w:rsidRPr="00052373">
              <w:rPr>
                <w:u w:val="thick"/>
              </w:rPr>
              <w:t>Szóösszevonás</w:t>
            </w:r>
            <w:r w:rsidRPr="007A780C">
              <w:t>:</w:t>
            </w:r>
          </w:p>
        </w:tc>
        <w:tc>
          <w:tcPr>
            <w:tcW w:w="5783" w:type="dxa"/>
          </w:tcPr>
          <w:p w14:paraId="2F13B270" w14:textId="77777777" w:rsidR="004F0849" w:rsidRDefault="004F0849" w:rsidP="00CF693E">
            <w:r w:rsidRPr="007A780C">
              <w:t>könnyű elméjű =</w:t>
            </w:r>
            <w:r>
              <w:t xml:space="preserve"> </w:t>
            </w:r>
            <w:r w:rsidRPr="007A780C">
              <w:t>könnyelmű,</w:t>
            </w:r>
          </w:p>
          <w:p w14:paraId="21B13646" w14:textId="77777777" w:rsidR="004F0849" w:rsidRDefault="004F0849" w:rsidP="00CF693E">
            <w:r w:rsidRPr="007A780C">
              <w:t>cső + orr = csőr, levegő + ég = lég</w:t>
            </w:r>
          </w:p>
        </w:tc>
      </w:tr>
    </w:tbl>
    <w:p w14:paraId="7B917457" w14:textId="77777777" w:rsidR="004F0849" w:rsidRPr="007A780C" w:rsidRDefault="004F0849" w:rsidP="004F0849"/>
    <w:p w14:paraId="16292605" w14:textId="77777777" w:rsidR="004F0849" w:rsidRPr="007A780C" w:rsidRDefault="004F0849" w:rsidP="004F0849">
      <w:r w:rsidRPr="00171F0B">
        <w:rPr>
          <w:bCs/>
          <w:u w:val="thick"/>
        </w:rPr>
        <w:t>Nem maradtak meg</w:t>
      </w:r>
      <w:r>
        <w:rPr>
          <w:bCs/>
        </w:rPr>
        <w:t>:</w:t>
      </w:r>
    </w:p>
    <w:p w14:paraId="43A43D65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>testmagértékség</w:t>
      </w:r>
      <w:r w:rsidRPr="007A780C">
        <w:t xml:space="preserve"> (kémia)</w:t>
      </w:r>
    </w:p>
    <w:p w14:paraId="0ED432A5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>tudákosság</w:t>
      </w:r>
      <w:r w:rsidRPr="007A780C">
        <w:t xml:space="preserve"> (matematika)</w:t>
      </w:r>
    </w:p>
    <w:p w14:paraId="7DA7AD71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>ízlelőtudomány (</w:t>
      </w:r>
      <w:r w:rsidRPr="007A780C">
        <w:t>esztétika)</w:t>
      </w:r>
    </w:p>
    <w:p w14:paraId="24B5CF86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 xml:space="preserve">mindenményedelem </w:t>
      </w:r>
      <w:r w:rsidRPr="007A780C">
        <w:t>(universitas)</w:t>
      </w:r>
    </w:p>
    <w:p w14:paraId="6DE70ABD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 xml:space="preserve">bajlélek </w:t>
      </w:r>
      <w:r w:rsidRPr="007A780C">
        <w:t>(szerencsétlen teremtés)</w:t>
      </w:r>
    </w:p>
    <w:p w14:paraId="5393E44D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 xml:space="preserve">hirdész </w:t>
      </w:r>
      <w:r w:rsidRPr="007A780C">
        <w:t>(pap)</w:t>
      </w:r>
    </w:p>
    <w:p w14:paraId="6BAA50AF" w14:textId="77777777" w:rsidR="004F0849" w:rsidRPr="007A780C" w:rsidRDefault="004F0849" w:rsidP="004F0849">
      <w:pPr>
        <w:pStyle w:val="Listaszerbekezds"/>
        <w:numPr>
          <w:ilvl w:val="0"/>
          <w:numId w:val="6"/>
        </w:numPr>
      </w:pPr>
      <w:r w:rsidRPr="007A780C">
        <w:rPr>
          <w:bCs/>
        </w:rPr>
        <w:t xml:space="preserve">pincekirályné </w:t>
      </w:r>
      <w:r w:rsidRPr="007A780C">
        <w:t>(prostituált)</w:t>
      </w:r>
    </w:p>
    <w:p w14:paraId="7FE64D4B" w14:textId="736CF435" w:rsidR="004F0849" w:rsidRPr="007A780C" w:rsidRDefault="004F0849" w:rsidP="004F0849">
      <w:r w:rsidRPr="00F84605">
        <w:rPr>
          <w:u w:val="thick"/>
        </w:rPr>
        <w:t>A nyelvújítás mérlege</w:t>
      </w:r>
      <w:r w:rsidRPr="007A780C">
        <w:t>: a nyelvújítás sikeres volt, bár sok szabálytalan szóalkotási móddal is találkozunk. (</w:t>
      </w:r>
      <w:r w:rsidR="00CB4A71">
        <w:t>S</w:t>
      </w:r>
      <w:r w:rsidRPr="007A780C">
        <w:t>őt, a szabálytalan szóalkotású módok közül, mint a szóelvonás vagy a szóösszevonás, sok alkotás megmaradt, és teljesen természetes módon használjuk.)</w:t>
      </w:r>
    </w:p>
    <w:p w14:paraId="0D350746" w14:textId="41304309" w:rsidR="000315C4" w:rsidRDefault="004F0849" w:rsidP="004F0849">
      <w:r w:rsidRPr="007A780C">
        <w:t>Ma több, mint 10 000 szavunk a nyelvújítás korából származik. A célját elérte: kialakult pl. a jog és főképp a tudomány magyar nyelve.</w:t>
      </w:r>
    </w:p>
    <w:sectPr w:rsidR="0003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5B0"/>
    <w:multiLevelType w:val="multilevel"/>
    <w:tmpl w:val="61BCE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85286"/>
    <w:multiLevelType w:val="hybridMultilevel"/>
    <w:tmpl w:val="51DE4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93C"/>
    <w:multiLevelType w:val="hybridMultilevel"/>
    <w:tmpl w:val="7A546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53C"/>
    <w:multiLevelType w:val="hybridMultilevel"/>
    <w:tmpl w:val="68BC8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79E3"/>
    <w:multiLevelType w:val="multilevel"/>
    <w:tmpl w:val="B52E2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5480"/>
    <w:multiLevelType w:val="multilevel"/>
    <w:tmpl w:val="CE54E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20795"/>
    <w:multiLevelType w:val="hybridMultilevel"/>
    <w:tmpl w:val="3A16D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73"/>
    <w:rsid w:val="000315C4"/>
    <w:rsid w:val="00052373"/>
    <w:rsid w:val="00171F0B"/>
    <w:rsid w:val="003B77E5"/>
    <w:rsid w:val="004F0849"/>
    <w:rsid w:val="005A6D7D"/>
    <w:rsid w:val="005E1F72"/>
    <w:rsid w:val="00685150"/>
    <w:rsid w:val="007E254F"/>
    <w:rsid w:val="00862457"/>
    <w:rsid w:val="00A144B6"/>
    <w:rsid w:val="00A85141"/>
    <w:rsid w:val="00B814DA"/>
    <w:rsid w:val="00BA560B"/>
    <w:rsid w:val="00C56773"/>
    <w:rsid w:val="00CB4A71"/>
    <w:rsid w:val="00E0451E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47B"/>
  <w15:chartTrackingRefBased/>
  <w15:docId w15:val="{B258C9F6-DE47-4ED5-93ED-8912289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A5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849"/>
    <w:pPr>
      <w:ind w:left="720"/>
      <w:contextualSpacing/>
    </w:pPr>
    <w:rPr>
      <w:rFonts w:cs="Times New Roman"/>
      <w:szCs w:val="24"/>
    </w:rPr>
  </w:style>
  <w:style w:type="table" w:styleId="Rcsostblzat">
    <w:name w:val="Table Grid"/>
    <w:basedOn w:val="Normltblzat"/>
    <w:uiPriority w:val="39"/>
    <w:rsid w:val="004F0849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E1F7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BA5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13</cp:revision>
  <cp:lastPrinted>2020-02-02T19:08:00Z</cp:lastPrinted>
  <dcterms:created xsi:type="dcterms:W3CDTF">2019-12-31T18:28:00Z</dcterms:created>
  <dcterms:modified xsi:type="dcterms:W3CDTF">2020-05-19T21:17:00Z</dcterms:modified>
</cp:coreProperties>
</file>