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6EFF8" w14:textId="5D0559C1" w:rsidR="002A7548" w:rsidRPr="00132EE8" w:rsidRDefault="00323B5F" w:rsidP="00D16025">
      <w:pPr>
        <w:jc w:val="center"/>
      </w:pPr>
      <w:r>
        <w:t>3</w:t>
      </w:r>
      <w:r w:rsidR="00D16025" w:rsidRPr="00132EE8">
        <w:t>. tétel</w:t>
      </w:r>
    </w:p>
    <w:p w14:paraId="590E9B34" w14:textId="4BA9D788" w:rsidR="00D16025" w:rsidRPr="00D16025" w:rsidRDefault="00D16025" w:rsidP="00D16025">
      <w:pPr>
        <w:jc w:val="center"/>
      </w:pPr>
      <w:r w:rsidRPr="00132EE8">
        <w:t>Tömegkommunikáció</w:t>
      </w:r>
      <w:r w:rsidR="005E36A9">
        <w:t xml:space="preserve"> hatása a nyelvre és a gondolkodásra</w:t>
      </w:r>
    </w:p>
    <w:p w14:paraId="20651274" w14:textId="77777777" w:rsidR="00D16025" w:rsidRPr="00D16025" w:rsidRDefault="00D16025" w:rsidP="00D16025">
      <w:r w:rsidRPr="00D16025">
        <w:t>A tömegkommunikáció esetén is az ismert kommunikációs ábrából indulunk ki:</w:t>
      </w:r>
    </w:p>
    <w:p w14:paraId="7A234F2D" w14:textId="37A1651D" w:rsidR="00C9120D" w:rsidRPr="00D16025" w:rsidRDefault="00D16025" w:rsidP="00C9120D">
      <w:pPr>
        <w:tabs>
          <w:tab w:val="left" w:pos="2835"/>
        </w:tabs>
        <w:jc w:val="center"/>
      </w:pPr>
      <w:r w:rsidRPr="00132EE8">
        <w:rPr>
          <w:noProof/>
        </w:rPr>
        <w:drawing>
          <wp:inline distT="0" distB="0" distL="0" distR="0" wp14:anchorId="1FE56BA8" wp14:editId="15FEAACA">
            <wp:extent cx="2965450" cy="2018664"/>
            <wp:effectExtent l="0" t="0" r="6350" b="1270"/>
            <wp:docPr id="1" name="Kép 1" descr="KOMM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MMU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6" t="10037" r="6167" b="10097"/>
                    <a:stretch/>
                  </pic:blipFill>
                  <pic:spPr bwMode="auto">
                    <a:xfrm>
                      <a:off x="0" y="0"/>
                      <a:ext cx="2969645" cy="202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5390DE" w14:textId="77777777" w:rsidR="00D16025" w:rsidRPr="00D16025" w:rsidRDefault="00D16025" w:rsidP="00D16025">
      <w:r w:rsidRPr="00D16025">
        <w:t xml:space="preserve">A </w:t>
      </w:r>
      <w:proofErr w:type="spellStart"/>
      <w:r w:rsidRPr="00D16025">
        <w:rPr>
          <w:u w:val="thick"/>
        </w:rPr>
        <w:t>kommunkációs</w:t>
      </w:r>
      <w:proofErr w:type="spellEnd"/>
      <w:r w:rsidRPr="00D16025">
        <w:rPr>
          <w:u w:val="thick"/>
        </w:rPr>
        <w:t xml:space="preserve"> tényezők</w:t>
      </w:r>
      <w:r w:rsidRPr="00D16025">
        <w:t xml:space="preserve"> ábráját azonban ebben az esetben így értelmezzük:</w:t>
      </w:r>
    </w:p>
    <w:p w14:paraId="45E98963" w14:textId="77777777" w:rsidR="00D16025" w:rsidRPr="00D16025" w:rsidRDefault="00D16025" w:rsidP="00132EE8">
      <w:pPr>
        <w:pStyle w:val="Listaszerbekezds"/>
        <w:numPr>
          <w:ilvl w:val="0"/>
          <w:numId w:val="12"/>
        </w:numPr>
      </w:pPr>
      <w:r w:rsidRPr="00C60375">
        <w:rPr>
          <w:bCs/>
          <w:u w:val="thick"/>
        </w:rPr>
        <w:t>Vevő</w:t>
      </w:r>
      <w:r w:rsidRPr="00132EE8">
        <w:rPr>
          <w:bCs/>
        </w:rPr>
        <w:t>:</w:t>
      </w:r>
      <w:r w:rsidRPr="00D16025">
        <w:t xml:space="preserve"> nagyszámú, legalább egy városnyi ember (több száz, több </w:t>
      </w:r>
      <w:proofErr w:type="gramStart"/>
      <w:r w:rsidRPr="00D16025">
        <w:t>ezer,</w:t>
      </w:r>
      <w:proofErr w:type="gramEnd"/>
      <w:r w:rsidRPr="00D16025">
        <w:t xml:space="preserve"> stb.)</w:t>
      </w:r>
    </w:p>
    <w:p w14:paraId="2B4874A8" w14:textId="45B0D570" w:rsidR="00D16025" w:rsidRPr="00D16025" w:rsidRDefault="00D16025" w:rsidP="00132EE8">
      <w:pPr>
        <w:pStyle w:val="Listaszerbekezds"/>
        <w:numPr>
          <w:ilvl w:val="0"/>
          <w:numId w:val="12"/>
        </w:numPr>
      </w:pPr>
      <w:r w:rsidRPr="00C60375">
        <w:rPr>
          <w:bCs/>
          <w:u w:val="thick"/>
        </w:rPr>
        <w:t>Csatorna (</w:t>
      </w:r>
      <w:proofErr w:type="spellStart"/>
      <w:r w:rsidRPr="00C60375">
        <w:rPr>
          <w:bCs/>
          <w:u w:val="thick"/>
        </w:rPr>
        <w:t>medium</w:t>
      </w:r>
      <w:proofErr w:type="spellEnd"/>
      <w:r w:rsidRPr="00C60375">
        <w:rPr>
          <w:bCs/>
          <w:u w:val="thick"/>
        </w:rPr>
        <w:t>)</w:t>
      </w:r>
      <w:r w:rsidRPr="00132EE8">
        <w:rPr>
          <w:bCs/>
        </w:rPr>
        <w:t>:</w:t>
      </w:r>
      <w:r w:rsidRPr="00D16025">
        <w:t xml:space="preserve"> rádió, televízió, internet, újságok-folyóiratok.</w:t>
      </w:r>
    </w:p>
    <w:p w14:paraId="15B014C5" w14:textId="0E521E8F" w:rsidR="00D16025" w:rsidRPr="00D16025" w:rsidRDefault="00D16025" w:rsidP="00D16025">
      <w:r w:rsidRPr="00D16025">
        <w:rPr>
          <w:bCs/>
          <w:u w:val="thick"/>
        </w:rPr>
        <w:t>Jellemzői</w:t>
      </w:r>
      <w:r w:rsidRPr="00D16025">
        <w:rPr>
          <w:bCs/>
        </w:rPr>
        <w:t>:</w:t>
      </w:r>
    </w:p>
    <w:p w14:paraId="1F1984D6" w14:textId="77777777" w:rsidR="00D16025" w:rsidRPr="00D16025" w:rsidRDefault="00D16025" w:rsidP="00132EE8">
      <w:pPr>
        <w:pStyle w:val="Listaszerbekezds"/>
        <w:numPr>
          <w:ilvl w:val="0"/>
          <w:numId w:val="15"/>
        </w:numPr>
      </w:pPr>
      <w:r w:rsidRPr="00D16025">
        <w:t>professzionális szakemberek irányítják</w:t>
      </w:r>
    </w:p>
    <w:p w14:paraId="3109D338" w14:textId="77777777" w:rsidR="00D16025" w:rsidRPr="00D16025" w:rsidRDefault="00D16025" w:rsidP="00132EE8">
      <w:pPr>
        <w:pStyle w:val="Listaszerbekezds"/>
        <w:numPr>
          <w:ilvl w:val="0"/>
          <w:numId w:val="15"/>
        </w:numPr>
      </w:pPr>
      <w:r w:rsidRPr="00D16025">
        <w:t>szer</w:t>
      </w:r>
      <w:r w:rsidRPr="00D16025">
        <w:softHyphen/>
        <w:t>ve</w:t>
      </w:r>
      <w:r w:rsidRPr="00D16025">
        <w:softHyphen/>
        <w:t>zett, intézményesült (jogszabályok vonatkoznak rá)</w:t>
      </w:r>
    </w:p>
    <w:p w14:paraId="60F8DE23" w14:textId="77777777" w:rsidR="00D16025" w:rsidRPr="00D16025" w:rsidRDefault="00D16025" w:rsidP="00132EE8">
      <w:pPr>
        <w:pStyle w:val="Listaszerbekezds"/>
        <w:numPr>
          <w:ilvl w:val="0"/>
          <w:numId w:val="15"/>
        </w:numPr>
      </w:pPr>
      <w:r w:rsidRPr="00D16025">
        <w:t>tömeges formában zajlik, a nagy</w:t>
      </w:r>
      <w:r w:rsidRPr="00D16025">
        <w:softHyphen/>
        <w:t>kö</w:t>
      </w:r>
      <w:r w:rsidRPr="00D16025">
        <w:softHyphen/>
        <w:t>zönségnek szól, nyilvános</w:t>
      </w:r>
    </w:p>
    <w:p w14:paraId="466ED9E7" w14:textId="5BEBCA20" w:rsidR="00D16025" w:rsidRPr="00D16025" w:rsidRDefault="00D16025" w:rsidP="00132EE8">
      <w:pPr>
        <w:pStyle w:val="Listaszerbekezds"/>
        <w:numPr>
          <w:ilvl w:val="0"/>
          <w:numId w:val="15"/>
        </w:numPr>
      </w:pPr>
      <w:r w:rsidRPr="00D16025">
        <w:t>egyirányú, azaz nem nyújt lehetőséget a közvetlen vissza</w:t>
      </w:r>
      <w:r w:rsidR="00F17C5C" w:rsidRPr="00132EE8">
        <w:t>j</w:t>
      </w:r>
      <w:r w:rsidRPr="00D16025">
        <w:t>elzésre</w:t>
      </w:r>
    </w:p>
    <w:p w14:paraId="25AA500E" w14:textId="710EA410" w:rsidR="00D16025" w:rsidRPr="00D16025" w:rsidRDefault="00D16025" w:rsidP="00F17C5C">
      <w:r w:rsidRPr="00D16025">
        <w:rPr>
          <w:bCs/>
          <w:u w:val="thick"/>
        </w:rPr>
        <w:t>Sajtóműfajok</w:t>
      </w:r>
      <w:r w:rsidRPr="00D16025">
        <w:rPr>
          <w:bCs/>
        </w:rPr>
        <w:t xml:space="preserve">: </w:t>
      </w:r>
      <w:r w:rsidRPr="00D16025">
        <w:rPr>
          <w:u w:val="thick"/>
        </w:rPr>
        <w:t>témájuk szerint lehetnek</w:t>
      </w:r>
      <w:r w:rsidRPr="00D16025">
        <w:t>: politikai-közéleti (</w:t>
      </w:r>
      <w:proofErr w:type="spellStart"/>
      <w:r w:rsidRPr="00D16025">
        <w:t>kül</w:t>
      </w:r>
      <w:proofErr w:type="spellEnd"/>
      <w:r w:rsidRPr="00D16025">
        <w:t xml:space="preserve">- és belpolitika), gazdasági, kulturális, tudományos, sport, </w:t>
      </w:r>
      <w:proofErr w:type="gramStart"/>
      <w:r w:rsidRPr="00D16025">
        <w:t>szabadidő,</w:t>
      </w:r>
      <w:proofErr w:type="gramEnd"/>
      <w:r w:rsidRPr="00D16025">
        <w:t xml:space="preserve"> stb</w:t>
      </w:r>
      <w:r w:rsidR="005F48FA">
        <w:t>.</w:t>
      </w:r>
    </w:p>
    <w:p w14:paraId="11CDFA76" w14:textId="59B8DEF7" w:rsidR="00D16025" w:rsidRPr="00D16025" w:rsidRDefault="00D16025" w:rsidP="00132EE8">
      <w:pPr>
        <w:pStyle w:val="Listaszerbekezds"/>
        <w:numPr>
          <w:ilvl w:val="0"/>
          <w:numId w:val="11"/>
        </w:numPr>
      </w:pPr>
      <w:r w:rsidRPr="005F48FA">
        <w:rPr>
          <w:bCs/>
          <w:u w:val="thick"/>
        </w:rPr>
        <w:t>felosztásuk</w:t>
      </w:r>
      <w:r w:rsidR="005F48FA">
        <w:rPr>
          <w:bCs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4"/>
        <w:gridCol w:w="4482"/>
      </w:tblGrid>
      <w:tr w:rsidR="00D16025" w:rsidRPr="00D16025" w14:paraId="32240B51" w14:textId="77777777" w:rsidTr="005F48FA">
        <w:trPr>
          <w:trHeight w:val="1587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60E3E63" w14:textId="0897785E" w:rsidR="00D16025" w:rsidRPr="00D16025" w:rsidRDefault="00D16025" w:rsidP="005F48FA">
            <w:pPr>
              <w:pStyle w:val="Listaszerbekezds"/>
              <w:numPr>
                <w:ilvl w:val="0"/>
                <w:numId w:val="23"/>
              </w:numPr>
              <w:ind w:left="357" w:hanging="357"/>
            </w:pPr>
            <w:r w:rsidRPr="005F48FA">
              <w:rPr>
                <w:bCs/>
                <w:u w:val="thick"/>
              </w:rPr>
              <w:t>tájékoztató</w:t>
            </w:r>
            <w:r w:rsidRPr="00D16025">
              <w:t xml:space="preserve">: </w:t>
            </w:r>
            <w:r w:rsidRPr="005F48FA">
              <w:rPr>
                <w:i/>
                <w:iCs/>
              </w:rPr>
              <w:t>csak információátadásra szorítkozik, objektív, érzelemmentes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B7C1451" w14:textId="77777777" w:rsidR="00D16025" w:rsidRPr="00D16025" w:rsidRDefault="00D16025" w:rsidP="005F48FA">
            <w:r w:rsidRPr="00D16025">
              <w:t>hír, közlemény, tudósítás, riport, interjú, időjárásjelentés, apróhirdetés</w:t>
            </w:r>
          </w:p>
        </w:tc>
      </w:tr>
      <w:tr w:rsidR="00D16025" w:rsidRPr="00D16025" w14:paraId="584A0FEF" w14:textId="77777777" w:rsidTr="005F48FA">
        <w:trPr>
          <w:trHeight w:val="1247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BD2FC7E" w14:textId="42CCE271" w:rsidR="00D16025" w:rsidRPr="00D16025" w:rsidRDefault="00D16025" w:rsidP="005F48FA">
            <w:pPr>
              <w:pStyle w:val="Listaszerbekezds"/>
              <w:numPr>
                <w:ilvl w:val="0"/>
                <w:numId w:val="23"/>
              </w:numPr>
              <w:ind w:left="357" w:hanging="357"/>
            </w:pPr>
            <w:r w:rsidRPr="005F48FA">
              <w:rPr>
                <w:bCs/>
                <w:u w:val="thick"/>
              </w:rPr>
              <w:lastRenderedPageBreak/>
              <w:t>véleményközlő</w:t>
            </w:r>
            <w:r w:rsidRPr="005F48FA">
              <w:rPr>
                <w:bCs/>
              </w:rPr>
              <w:t>:</w:t>
            </w:r>
            <w:r w:rsidRPr="00D16025">
              <w:t xml:space="preserve"> </w:t>
            </w:r>
            <w:r w:rsidRPr="005F48FA">
              <w:rPr>
                <w:i/>
                <w:iCs/>
              </w:rPr>
              <w:t>a szerző saját álláspontját is tartalmazza, szubjektív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82D2DFC" w14:textId="77777777" w:rsidR="00D16025" w:rsidRPr="00D16025" w:rsidRDefault="00D16025" w:rsidP="005F48FA">
            <w:r w:rsidRPr="00D16025">
              <w:t>kommentár, cikk, nyílt levél, kritika</w:t>
            </w:r>
          </w:p>
        </w:tc>
      </w:tr>
    </w:tbl>
    <w:p w14:paraId="2C52398A" w14:textId="1B015F65" w:rsidR="00D16025" w:rsidRPr="00D16025" w:rsidRDefault="00D16025" w:rsidP="00D16025">
      <w:r w:rsidRPr="00D16025">
        <w:rPr>
          <w:bCs/>
          <w:u w:val="thick"/>
        </w:rPr>
        <w:t>Néhány műfaj részletes bemutatása</w:t>
      </w:r>
      <w:r w:rsidRPr="00D16025">
        <w:rPr>
          <w:bCs/>
        </w:rPr>
        <w:t>:</w:t>
      </w:r>
    </w:p>
    <w:p w14:paraId="69762451" w14:textId="232B30AB" w:rsidR="00D16025" w:rsidRPr="00D16025" w:rsidRDefault="00945163" w:rsidP="00D16025">
      <w:r>
        <w:rPr>
          <w:bCs/>
          <w:u w:val="thick"/>
        </w:rPr>
        <w:t>T</w:t>
      </w:r>
      <w:r w:rsidR="00D16025" w:rsidRPr="00D16025">
        <w:rPr>
          <w:bCs/>
          <w:u w:val="thick"/>
        </w:rPr>
        <w:t>ájékoztató (információs) sajtóműfajok</w:t>
      </w:r>
      <w:r w:rsidR="00D16025" w:rsidRPr="00D16025">
        <w:t>:</w:t>
      </w:r>
    </w:p>
    <w:p w14:paraId="745C38AD" w14:textId="77777777" w:rsidR="00D16025" w:rsidRPr="00D16025" w:rsidRDefault="00D16025" w:rsidP="00945163">
      <w:pPr>
        <w:pStyle w:val="Listaszerbekezds"/>
        <w:numPr>
          <w:ilvl w:val="0"/>
          <w:numId w:val="25"/>
        </w:numPr>
      </w:pPr>
      <w:r w:rsidRPr="00945163">
        <w:rPr>
          <w:bCs/>
          <w:u w:val="thick"/>
        </w:rPr>
        <w:t>hír</w:t>
      </w:r>
      <w:r w:rsidRPr="00D16025">
        <w:t>: alapműfaj, friss, közérdekű, fontos, leírja, hogy kivel/mivel, hol, mikor, miért, hogyan, mi történt</w:t>
      </w:r>
    </w:p>
    <w:p w14:paraId="10F72B5A" w14:textId="77777777" w:rsidR="00D16025" w:rsidRPr="00D16025" w:rsidRDefault="00D16025" w:rsidP="00945163">
      <w:pPr>
        <w:pStyle w:val="Listaszerbekezds"/>
        <w:numPr>
          <w:ilvl w:val="0"/>
          <w:numId w:val="25"/>
        </w:numPr>
      </w:pPr>
      <w:r w:rsidRPr="00945163">
        <w:rPr>
          <w:bCs/>
          <w:u w:val="thick"/>
        </w:rPr>
        <w:t>cikk</w:t>
      </w:r>
      <w:r w:rsidRPr="00945163">
        <w:rPr>
          <w:bCs/>
        </w:rPr>
        <w:t>:</w:t>
      </w:r>
      <w:r w:rsidRPr="00D16025">
        <w:t xml:space="preserve"> gyakran egy hír az alapja, de sokkal részletesebb, </w:t>
      </w:r>
      <w:proofErr w:type="spellStart"/>
      <w:r w:rsidRPr="00D16025">
        <w:t>kifejtettebb</w:t>
      </w:r>
      <w:proofErr w:type="spellEnd"/>
      <w:r w:rsidRPr="00D16025">
        <w:t>, nagyobb terjedelmű, több szempontra kiterjedő. A vezércikk a nap legfontosabb közlendője, a címoldalon szerepel</w:t>
      </w:r>
    </w:p>
    <w:p w14:paraId="7546E1C0" w14:textId="77777777" w:rsidR="00D16025" w:rsidRPr="00D16025" w:rsidRDefault="00D16025" w:rsidP="00945163">
      <w:pPr>
        <w:pStyle w:val="Listaszerbekezds"/>
        <w:numPr>
          <w:ilvl w:val="0"/>
          <w:numId w:val="25"/>
        </w:numPr>
      </w:pPr>
      <w:r w:rsidRPr="00945163">
        <w:rPr>
          <w:bCs/>
          <w:u w:val="thick"/>
        </w:rPr>
        <w:t>közlemény</w:t>
      </w:r>
      <w:r w:rsidRPr="00D16025">
        <w:t>: közérdekű információ, a sajtó szó szerint adja közre</w:t>
      </w:r>
    </w:p>
    <w:p w14:paraId="3B4F7C96" w14:textId="77777777" w:rsidR="00D16025" w:rsidRPr="00D16025" w:rsidRDefault="00D16025" w:rsidP="00945163">
      <w:pPr>
        <w:pStyle w:val="Listaszerbekezds"/>
        <w:numPr>
          <w:ilvl w:val="0"/>
          <w:numId w:val="25"/>
        </w:numPr>
      </w:pPr>
      <w:r w:rsidRPr="00945163">
        <w:rPr>
          <w:bCs/>
          <w:u w:val="thick"/>
        </w:rPr>
        <w:t>tudósítás</w:t>
      </w:r>
      <w:r w:rsidRPr="00D16025">
        <w:t>: hír rokona, azonban itt a szerzője átélte a leírt eseményt, jelen volt akkor</w:t>
      </w:r>
    </w:p>
    <w:p w14:paraId="736B4774" w14:textId="77777777" w:rsidR="00D16025" w:rsidRPr="00D16025" w:rsidRDefault="00D16025" w:rsidP="00945163">
      <w:pPr>
        <w:pStyle w:val="Listaszerbekezds"/>
        <w:numPr>
          <w:ilvl w:val="0"/>
          <w:numId w:val="25"/>
        </w:numPr>
      </w:pPr>
      <w:r w:rsidRPr="00945163">
        <w:rPr>
          <w:bCs/>
          <w:u w:val="thick"/>
        </w:rPr>
        <w:t>riport</w:t>
      </w:r>
      <w:r w:rsidRPr="00D16025">
        <w:t>: párbeszédes, az eseményről a résztvevőktől szerezhetünk tudomást.</w:t>
      </w:r>
    </w:p>
    <w:p w14:paraId="75A1197C" w14:textId="2DC292EB" w:rsidR="00D16025" w:rsidRPr="00D16025" w:rsidRDefault="00D16025" w:rsidP="00945163">
      <w:pPr>
        <w:pStyle w:val="Listaszerbekezds"/>
        <w:numPr>
          <w:ilvl w:val="0"/>
          <w:numId w:val="25"/>
        </w:numPr>
      </w:pPr>
      <w:r w:rsidRPr="00B12D75">
        <w:rPr>
          <w:bCs/>
          <w:u w:val="thick"/>
        </w:rPr>
        <w:t>interjú</w:t>
      </w:r>
      <w:r w:rsidRPr="00D16025">
        <w:t>: párbeszédes,</w:t>
      </w:r>
      <w:r w:rsidR="00B12D75">
        <w:t xml:space="preserve"> </w:t>
      </w:r>
      <w:r w:rsidRPr="00D16025">
        <w:t>az újságíró kérdéseket tesz fel: kiemelt jelenősége van a kérdezett személynek</w:t>
      </w:r>
    </w:p>
    <w:p w14:paraId="405B9D10" w14:textId="7A0D9B7B" w:rsidR="00D16025" w:rsidRPr="00D16025" w:rsidRDefault="00945163" w:rsidP="00D16025">
      <w:r w:rsidRPr="00945163">
        <w:rPr>
          <w:bCs/>
          <w:u w:val="thick"/>
        </w:rPr>
        <w:t>V</w:t>
      </w:r>
      <w:r w:rsidR="00D16025" w:rsidRPr="00D16025">
        <w:rPr>
          <w:bCs/>
          <w:u w:val="thick"/>
        </w:rPr>
        <w:t>éleményközlő (publicisztikai) sajtóműfajok</w:t>
      </w:r>
      <w:r w:rsidR="00D16025" w:rsidRPr="00D16025">
        <w:t>:</w:t>
      </w:r>
    </w:p>
    <w:p w14:paraId="15A541C3" w14:textId="77777777" w:rsidR="00D16025" w:rsidRPr="00D16025" w:rsidRDefault="00D16025" w:rsidP="00132EE8">
      <w:pPr>
        <w:pStyle w:val="Listaszerbekezds"/>
        <w:numPr>
          <w:ilvl w:val="0"/>
          <w:numId w:val="17"/>
        </w:numPr>
      </w:pPr>
      <w:r w:rsidRPr="00B12D75">
        <w:rPr>
          <w:bCs/>
          <w:u w:val="thick"/>
        </w:rPr>
        <w:t>kommentár</w:t>
      </w:r>
      <w:r w:rsidRPr="00D16025">
        <w:t>: hírmagyarázat, a hír megértését segítő háttérmagyarázat</w:t>
      </w:r>
    </w:p>
    <w:p w14:paraId="7FD88C3C" w14:textId="77777777" w:rsidR="00D16025" w:rsidRPr="00D16025" w:rsidRDefault="00D16025" w:rsidP="00132EE8">
      <w:pPr>
        <w:pStyle w:val="Listaszerbekezds"/>
        <w:numPr>
          <w:ilvl w:val="0"/>
          <w:numId w:val="17"/>
        </w:numPr>
      </w:pPr>
      <w:r w:rsidRPr="00B12D75">
        <w:rPr>
          <w:bCs/>
          <w:u w:val="thick"/>
        </w:rPr>
        <w:t>jegyzet</w:t>
      </w:r>
      <w:r w:rsidRPr="00D16025">
        <w:t>: hétköznapi esemény 1-1 szálát ragadja meg, rövid, érzelmekre hat, elgondolkodtat</w:t>
      </w:r>
    </w:p>
    <w:p w14:paraId="3188D50E" w14:textId="77777777" w:rsidR="00D16025" w:rsidRPr="00D16025" w:rsidRDefault="00D16025" w:rsidP="00132EE8">
      <w:pPr>
        <w:pStyle w:val="Listaszerbekezds"/>
        <w:numPr>
          <w:ilvl w:val="0"/>
          <w:numId w:val="17"/>
        </w:numPr>
      </w:pPr>
      <w:r w:rsidRPr="00B12D75">
        <w:rPr>
          <w:bCs/>
          <w:u w:val="thick"/>
        </w:rPr>
        <w:t>olvasói levél</w:t>
      </w:r>
      <w:r w:rsidRPr="00D16025">
        <w:t>: olvasók véleményét, hozzászólásait, tanácskérő/adó írásait tartalmazza</w:t>
      </w:r>
    </w:p>
    <w:p w14:paraId="69624C48" w14:textId="77777777" w:rsidR="00D16025" w:rsidRPr="00D16025" w:rsidRDefault="00D16025" w:rsidP="00132EE8">
      <w:pPr>
        <w:pStyle w:val="Listaszerbekezds"/>
        <w:numPr>
          <w:ilvl w:val="0"/>
          <w:numId w:val="17"/>
        </w:numPr>
      </w:pPr>
      <w:r w:rsidRPr="00B12D75">
        <w:rPr>
          <w:bCs/>
          <w:u w:val="thick"/>
        </w:rPr>
        <w:t>kritika</w:t>
      </w:r>
      <w:r w:rsidRPr="00D16025">
        <w:t>: vmilyen műalkotás értékelése, terjedhet az egyszerűtől az alátámasztott, részletesig</w:t>
      </w:r>
    </w:p>
    <w:p w14:paraId="53709E4A" w14:textId="3030E899" w:rsidR="00062A7B" w:rsidRPr="00062A7B" w:rsidRDefault="00D16025" w:rsidP="00132EE8">
      <w:pPr>
        <w:pStyle w:val="Listaszerbekezds"/>
        <w:numPr>
          <w:ilvl w:val="0"/>
          <w:numId w:val="17"/>
        </w:numPr>
      </w:pPr>
      <w:r w:rsidRPr="00B12D75">
        <w:rPr>
          <w:bCs/>
          <w:u w:val="thick"/>
        </w:rPr>
        <w:t>ismertetés</w:t>
      </w:r>
      <w:r w:rsidRPr="00D16025">
        <w:t>: egy mű, szerző ajánlása</w:t>
      </w:r>
    </w:p>
    <w:p w14:paraId="22754F62" w14:textId="64DEA6E4" w:rsidR="00062A7B" w:rsidRPr="00062A7B" w:rsidRDefault="00062A7B" w:rsidP="00062A7B">
      <w:pPr>
        <w:rPr>
          <w:u w:val="thick"/>
        </w:rPr>
      </w:pPr>
      <w:r w:rsidRPr="00062A7B">
        <w:rPr>
          <w:bCs/>
          <w:u w:val="thick"/>
        </w:rPr>
        <w:t>A tömegkommunikáció nyelvi hatásai</w:t>
      </w:r>
    </w:p>
    <w:p w14:paraId="0F3F55A7" w14:textId="315129CA" w:rsidR="00347A44" w:rsidRDefault="00062A7B" w:rsidP="00136C0F">
      <w:pPr>
        <w:pStyle w:val="Listaszerbekezds"/>
        <w:numPr>
          <w:ilvl w:val="0"/>
          <w:numId w:val="29"/>
        </w:numPr>
      </w:pPr>
      <w:r w:rsidRPr="00136C0F">
        <w:rPr>
          <w:bCs/>
        </w:rPr>
        <w:t xml:space="preserve">Fontos szerepet játszik a nyelvi norma kialakításában, </w:t>
      </w:r>
      <w:r w:rsidRPr="00062A7B">
        <w:t>elterjesztésében, de megszünteti a nyelvi eltéréseket (pl. dialektusokat is)</w:t>
      </w:r>
      <w:r w:rsidR="00347A44">
        <w:t>.</w:t>
      </w:r>
    </w:p>
    <w:p w14:paraId="11BCFAB6" w14:textId="77777777" w:rsidR="00323B5F" w:rsidRDefault="00323B5F" w:rsidP="00323B5F"/>
    <w:p w14:paraId="0EC0C744" w14:textId="61CA9C1F" w:rsidR="00347A44" w:rsidRDefault="00347A44" w:rsidP="00136C0F">
      <w:pPr>
        <w:ind w:firstLine="708"/>
      </w:pPr>
      <w:r>
        <w:rPr>
          <w:u w:val="thick"/>
        </w:rPr>
        <w:lastRenderedPageBreak/>
        <w:t>K</w:t>
      </w:r>
      <w:r w:rsidR="00062A7B" w:rsidRPr="00062A7B">
        <w:rPr>
          <w:u w:val="thick"/>
        </w:rPr>
        <w:t>étféle médianorma van</w:t>
      </w:r>
      <w:r w:rsidR="00062A7B" w:rsidRPr="00062A7B">
        <w:t>:</w:t>
      </w:r>
    </w:p>
    <w:p w14:paraId="0733AF74" w14:textId="77777777" w:rsidR="00347A44" w:rsidRDefault="00062A7B" w:rsidP="00347A44">
      <w:pPr>
        <w:pStyle w:val="Listaszerbekezds"/>
        <w:numPr>
          <w:ilvl w:val="0"/>
          <w:numId w:val="28"/>
        </w:numPr>
      </w:pPr>
      <w:r w:rsidRPr="00347A44">
        <w:rPr>
          <w:u w:val="thick"/>
        </w:rPr>
        <w:t>közszolgálati</w:t>
      </w:r>
      <w:r w:rsidRPr="00062A7B">
        <w:t>: törekszik a helyes nyelvhasználatra, köznyelvi formát használ, tömör, világos fogalmazás</w:t>
      </w:r>
    </w:p>
    <w:p w14:paraId="0EE3FB2F" w14:textId="3B5A030C" w:rsidR="00347A44" w:rsidRPr="00347A44" w:rsidRDefault="00062A7B" w:rsidP="00347A44">
      <w:pPr>
        <w:pStyle w:val="Listaszerbekezds"/>
        <w:numPr>
          <w:ilvl w:val="0"/>
          <w:numId w:val="28"/>
        </w:numPr>
        <w:rPr>
          <w:bCs/>
          <w:vanish/>
        </w:rPr>
      </w:pPr>
      <w:r w:rsidRPr="00347A44">
        <w:rPr>
          <w:u w:val="thick"/>
        </w:rPr>
        <w:t>kereskedelmi</w:t>
      </w:r>
      <w:r w:rsidRPr="00062A7B">
        <w:t>: lazaság, oldottság, szleng, szójátékok, néha otrombaság is (gyakran tartalom nélküli “locsogás”)</w:t>
      </w:r>
    </w:p>
    <w:p w14:paraId="45CB7268" w14:textId="77777777" w:rsidR="00347A44" w:rsidRPr="00347A44" w:rsidRDefault="00347A44" w:rsidP="00347A44">
      <w:pPr>
        <w:numPr>
          <w:ilvl w:val="0"/>
          <w:numId w:val="28"/>
        </w:numPr>
      </w:pPr>
    </w:p>
    <w:p w14:paraId="23457D72" w14:textId="456E5D40" w:rsidR="00062A7B" w:rsidRPr="00062A7B" w:rsidRDefault="00062A7B" w:rsidP="00136C0F">
      <w:pPr>
        <w:pStyle w:val="Listaszerbekezds"/>
        <w:numPr>
          <w:ilvl w:val="0"/>
          <w:numId w:val="29"/>
        </w:numPr>
      </w:pPr>
      <w:r w:rsidRPr="00136C0F">
        <w:rPr>
          <w:bCs/>
        </w:rPr>
        <w:t xml:space="preserve">A média elsősorban szóbeliségben érint minket, ezért színesebb eszközökkel él </w:t>
      </w:r>
      <w:r w:rsidRPr="00062A7B">
        <w:t>(nyelv zenei eszközei, hangsúly, magasság – különösen a rádióban): mintaként szolgál a tempó, a hanghordozás, hangsúlyozás szempontjából. Sajnos, nagyon gyakori a hangsúlyozási hiba, ez negatív mintaként szolgál:</w:t>
      </w:r>
    </w:p>
    <w:p w14:paraId="3BEA412D" w14:textId="77777777" w:rsidR="00062A7B" w:rsidRPr="00062A7B" w:rsidRDefault="00062A7B" w:rsidP="00136C0F">
      <w:pPr>
        <w:ind w:firstLine="708"/>
      </w:pPr>
      <w:r w:rsidRPr="00062A7B">
        <w:rPr>
          <w:i/>
          <w:iCs/>
        </w:rPr>
        <w:t xml:space="preserve">Ami a </w:t>
      </w:r>
      <w:proofErr w:type="spellStart"/>
      <w:r w:rsidRPr="00062A7B">
        <w:rPr>
          <w:i/>
          <w:iCs/>
          <w:u w:val="single"/>
        </w:rPr>
        <w:t>lég’</w:t>
      </w:r>
      <w:r w:rsidRPr="00062A7B">
        <w:rPr>
          <w:i/>
          <w:iCs/>
        </w:rPr>
        <w:t>szennyezettséget</w:t>
      </w:r>
      <w:proofErr w:type="spellEnd"/>
      <w:r w:rsidRPr="00062A7B">
        <w:rPr>
          <w:i/>
          <w:iCs/>
        </w:rPr>
        <w:t xml:space="preserve"> illeti…</w:t>
      </w:r>
    </w:p>
    <w:p w14:paraId="24D32F1F" w14:textId="77777777" w:rsidR="00062A7B" w:rsidRPr="00062A7B" w:rsidRDefault="00062A7B" w:rsidP="00136C0F">
      <w:pPr>
        <w:ind w:left="708" w:firstLine="12"/>
      </w:pPr>
      <w:r w:rsidRPr="00062A7B">
        <w:t xml:space="preserve">(halottak napján): </w:t>
      </w:r>
      <w:r w:rsidRPr="00062A7B">
        <w:rPr>
          <w:i/>
          <w:iCs/>
        </w:rPr>
        <w:t xml:space="preserve">Ma mindenki elhunyt </w:t>
      </w:r>
      <w:r w:rsidRPr="00062A7B">
        <w:t xml:space="preserve">(szünet) </w:t>
      </w:r>
      <w:r w:rsidRPr="00062A7B">
        <w:rPr>
          <w:i/>
          <w:iCs/>
        </w:rPr>
        <w:t>szeretteire emlékezik.</w:t>
      </w:r>
    </w:p>
    <w:p w14:paraId="7DBB0354" w14:textId="77777777" w:rsidR="00136C0F" w:rsidRPr="00136C0F" w:rsidRDefault="00062A7B" w:rsidP="00136C0F">
      <w:pPr>
        <w:pStyle w:val="Listaszerbekezds"/>
        <w:numPr>
          <w:ilvl w:val="0"/>
          <w:numId w:val="29"/>
        </w:numPr>
      </w:pPr>
      <w:r w:rsidRPr="00136C0F">
        <w:rPr>
          <w:bCs/>
        </w:rPr>
        <w:t>Beszédtempó</w:t>
      </w:r>
    </w:p>
    <w:p w14:paraId="68763E6A" w14:textId="0A7B9A8A" w:rsidR="00062A7B" w:rsidRPr="00062A7B" w:rsidRDefault="00062A7B" w:rsidP="00136C0F">
      <w:pPr>
        <w:pStyle w:val="Listaszerbekezds"/>
      </w:pPr>
      <w:r w:rsidRPr="00062A7B">
        <w:t>alapelv, hogy minél több információt kell közölni minél rövidebb idő alatt (hírek, reklámok), emiatt a beszéd gyorsul – nem csak a csatornákon, hanem a befogadók is átveszik a gyors tempót, a rövidítéseket, a hadarást</w:t>
      </w:r>
    </w:p>
    <w:p w14:paraId="5F7430FD" w14:textId="77777777" w:rsidR="00136C0F" w:rsidRPr="00136C0F" w:rsidRDefault="00062A7B" w:rsidP="00062A7B">
      <w:pPr>
        <w:pStyle w:val="Listaszerbekezds"/>
        <w:numPr>
          <w:ilvl w:val="0"/>
          <w:numId w:val="29"/>
        </w:numPr>
        <w:rPr>
          <w:bCs/>
        </w:rPr>
      </w:pPr>
      <w:r w:rsidRPr="00136C0F">
        <w:rPr>
          <w:bCs/>
        </w:rPr>
        <w:t xml:space="preserve">A szleng, a heherészés, idétlenkedés szalonképessé válik </w:t>
      </w:r>
      <w:r w:rsidRPr="00136C0F">
        <w:rPr>
          <w:bCs/>
          <w:i/>
          <w:iCs/>
        </w:rPr>
        <w:t>(kereskedelmi média)</w:t>
      </w:r>
    </w:p>
    <w:p w14:paraId="5044E5FF" w14:textId="49F88E34" w:rsidR="00062A7B" w:rsidRPr="00136C0F" w:rsidRDefault="00062A7B" w:rsidP="00062A7B">
      <w:pPr>
        <w:pStyle w:val="Listaszerbekezds"/>
        <w:numPr>
          <w:ilvl w:val="0"/>
          <w:numId w:val="29"/>
        </w:numPr>
        <w:rPr>
          <w:bCs/>
        </w:rPr>
      </w:pPr>
      <w:r w:rsidRPr="00136C0F">
        <w:rPr>
          <w:bCs/>
        </w:rPr>
        <w:t>Divatszók, szakkifejezések (negatív és pozitív hatás egyben):</w:t>
      </w:r>
    </w:p>
    <w:p w14:paraId="7E384704" w14:textId="77777777" w:rsidR="00062A7B" w:rsidRPr="00062A7B" w:rsidRDefault="00062A7B" w:rsidP="00C60375">
      <w:pPr>
        <w:pStyle w:val="Listaszerbekezds"/>
        <w:numPr>
          <w:ilvl w:val="0"/>
          <w:numId w:val="20"/>
        </w:numPr>
      </w:pPr>
      <w:r w:rsidRPr="00C60375">
        <w:rPr>
          <w:bCs/>
        </w:rPr>
        <w:t>új magyar kifejezések,</w:t>
      </w:r>
      <w:r w:rsidRPr="00062A7B">
        <w:t xml:space="preserve"> a közönség is átveszi (pl. végtörlesztés, tranzitzóna, menekültkvóta)</w:t>
      </w:r>
    </w:p>
    <w:p w14:paraId="71B31B3C" w14:textId="77777777" w:rsidR="00136C0F" w:rsidRDefault="00062A7B" w:rsidP="00062A7B">
      <w:pPr>
        <w:pStyle w:val="Listaszerbekezds"/>
        <w:numPr>
          <w:ilvl w:val="0"/>
          <w:numId w:val="20"/>
        </w:numPr>
      </w:pPr>
      <w:r w:rsidRPr="00C60375">
        <w:rPr>
          <w:bCs/>
        </w:rPr>
        <w:t xml:space="preserve">idegenszerűségek terjedése: </w:t>
      </w:r>
      <w:r w:rsidRPr="00062A7B">
        <w:t>celeb, szponzor, euroszkeptikus, monetáris politika, büdzsé, koncesszió, demonstráló, debütál, trendi, cunami</w:t>
      </w:r>
    </w:p>
    <w:p w14:paraId="14B7A393" w14:textId="4AB3E05D" w:rsidR="00062A7B" w:rsidRPr="00062A7B" w:rsidRDefault="00062A7B" w:rsidP="00136C0F">
      <w:pPr>
        <w:pStyle w:val="Listaszerbekezds"/>
        <w:numPr>
          <w:ilvl w:val="0"/>
          <w:numId w:val="29"/>
        </w:numPr>
      </w:pPr>
      <w:r w:rsidRPr="00136C0F">
        <w:rPr>
          <w:bCs/>
        </w:rPr>
        <w:t>Nyelvhelyességi, logikai hibák is előfordulnak, különösen a kereskedelmi csatornákon – ez a nyelvi igénytelenség nem tesz jót a nyelvhasználatnak:</w:t>
      </w:r>
    </w:p>
    <w:p w14:paraId="640B01FC" w14:textId="7FB60211" w:rsidR="00062A7B" w:rsidRPr="00062A7B" w:rsidRDefault="00062A7B" w:rsidP="00136C0F">
      <w:pPr>
        <w:pStyle w:val="Listaszerbekezds"/>
        <w:numPr>
          <w:ilvl w:val="0"/>
          <w:numId w:val="31"/>
        </w:numPr>
      </w:pPr>
      <w:proofErr w:type="spellStart"/>
      <w:r w:rsidRPr="00136C0F">
        <w:rPr>
          <w:i/>
          <w:iCs/>
        </w:rPr>
        <w:t>plussz</w:t>
      </w:r>
      <w:proofErr w:type="spellEnd"/>
      <w:r w:rsidRPr="00062A7B">
        <w:t xml:space="preserve"> (</w:t>
      </w:r>
      <w:proofErr w:type="spellStart"/>
      <w:r w:rsidRPr="00062A7B">
        <w:t>plussz</w:t>
      </w:r>
      <w:proofErr w:type="spellEnd"/>
      <w:r w:rsidRPr="00062A7B">
        <w:t xml:space="preserve">-tabletta), </w:t>
      </w:r>
      <w:r w:rsidRPr="00136C0F">
        <w:rPr>
          <w:i/>
          <w:iCs/>
        </w:rPr>
        <w:t>Újra megérkezett az új Tomi Sztár</w:t>
      </w:r>
      <w:r w:rsidRPr="00062A7B">
        <w:t xml:space="preserve"> (logikátlanság), </w:t>
      </w:r>
      <w:r w:rsidRPr="00136C0F">
        <w:rPr>
          <w:i/>
          <w:iCs/>
        </w:rPr>
        <w:t>szerencséje van a franciáknak</w:t>
      </w:r>
      <w:r w:rsidRPr="00062A7B">
        <w:t xml:space="preserve"> (egyeztetés), </w:t>
      </w:r>
      <w:r w:rsidRPr="00136C0F">
        <w:rPr>
          <w:i/>
          <w:iCs/>
        </w:rPr>
        <w:t>Ilyen elzárt település Ároktő is, akinek polgármesterét kérdezem”, „Vizuálisan is láttam a szememmel”.</w:t>
      </w:r>
    </w:p>
    <w:p w14:paraId="15581A9C" w14:textId="1EB565D5" w:rsidR="00062A7B" w:rsidRPr="00062A7B" w:rsidRDefault="00062A7B" w:rsidP="00062A7B">
      <w:r w:rsidRPr="00062A7B">
        <w:rPr>
          <w:bCs/>
        </w:rPr>
        <w:t>Összességében azt mondhatjuk, a tömegkommunikáció pozitívan és negatívan is befolyásolhatja a nyelvhasználatot. A</w:t>
      </w:r>
      <w:r w:rsidR="00F17C5C" w:rsidRPr="00132EE8">
        <w:rPr>
          <w:bCs/>
        </w:rPr>
        <w:t xml:space="preserve"> </w:t>
      </w:r>
      <w:r w:rsidRPr="00062A7B">
        <w:rPr>
          <w:bCs/>
        </w:rPr>
        <w:lastRenderedPageBreak/>
        <w:t>tömegkommunikáció révén ismerjük meg az új szakkifejezéseket, sokat jelentett az egységes magyar nyelvhasználat, a nyelvi norma kialakulásában.</w:t>
      </w:r>
    </w:p>
    <w:p w14:paraId="226580F6" w14:textId="47B69CD8" w:rsidR="00062A7B" w:rsidRPr="00D16025" w:rsidRDefault="00062A7B" w:rsidP="00062A7B">
      <w:r w:rsidRPr="00062A7B">
        <w:rPr>
          <w:bCs/>
        </w:rPr>
        <w:t xml:space="preserve">Viszont presztízshelyzete miatt élen jár(hat) a hibás nyelvi jelenségek terjesztésében is, így káros hatásairól is be tudunk </w:t>
      </w:r>
      <w:bookmarkStart w:id="0" w:name="_GoBack"/>
      <w:bookmarkEnd w:id="0"/>
      <w:r w:rsidRPr="00062A7B">
        <w:rPr>
          <w:bCs/>
        </w:rPr>
        <w:t>számolni.</w:t>
      </w:r>
    </w:p>
    <w:sectPr w:rsidR="00062A7B" w:rsidRPr="00D16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F5015"/>
    <w:multiLevelType w:val="multilevel"/>
    <w:tmpl w:val="FBA6B9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B2984"/>
    <w:multiLevelType w:val="multilevel"/>
    <w:tmpl w:val="CA12D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6867A0"/>
    <w:multiLevelType w:val="multilevel"/>
    <w:tmpl w:val="CC68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DF3971"/>
    <w:multiLevelType w:val="multilevel"/>
    <w:tmpl w:val="E16EE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E712E5"/>
    <w:multiLevelType w:val="multilevel"/>
    <w:tmpl w:val="2808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0176D2"/>
    <w:multiLevelType w:val="hybridMultilevel"/>
    <w:tmpl w:val="5136DC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1426C"/>
    <w:multiLevelType w:val="hybridMultilevel"/>
    <w:tmpl w:val="E116C38E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2133C1A"/>
    <w:multiLevelType w:val="hybridMultilevel"/>
    <w:tmpl w:val="922E64C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20A91"/>
    <w:multiLevelType w:val="hybridMultilevel"/>
    <w:tmpl w:val="343664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812BB"/>
    <w:multiLevelType w:val="hybridMultilevel"/>
    <w:tmpl w:val="D8A833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13329"/>
    <w:multiLevelType w:val="hybridMultilevel"/>
    <w:tmpl w:val="B540C9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70FAC"/>
    <w:multiLevelType w:val="multilevel"/>
    <w:tmpl w:val="1666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7C45B0"/>
    <w:multiLevelType w:val="hybridMultilevel"/>
    <w:tmpl w:val="543E36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A4335"/>
    <w:multiLevelType w:val="hybridMultilevel"/>
    <w:tmpl w:val="331C41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0782D"/>
    <w:multiLevelType w:val="hybridMultilevel"/>
    <w:tmpl w:val="68A269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C59D9"/>
    <w:multiLevelType w:val="hybridMultilevel"/>
    <w:tmpl w:val="310E72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E2EB6"/>
    <w:multiLevelType w:val="multilevel"/>
    <w:tmpl w:val="85601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817026"/>
    <w:multiLevelType w:val="hybridMultilevel"/>
    <w:tmpl w:val="6682232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B2E6F16"/>
    <w:multiLevelType w:val="hybridMultilevel"/>
    <w:tmpl w:val="D1D44EFE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BE858D6"/>
    <w:multiLevelType w:val="hybridMultilevel"/>
    <w:tmpl w:val="AF42FC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22A0B"/>
    <w:multiLevelType w:val="hybridMultilevel"/>
    <w:tmpl w:val="4D9E2DB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44E6D5E"/>
    <w:multiLevelType w:val="multilevel"/>
    <w:tmpl w:val="FB046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C70FAB"/>
    <w:multiLevelType w:val="multilevel"/>
    <w:tmpl w:val="6992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574C3D"/>
    <w:multiLevelType w:val="multilevel"/>
    <w:tmpl w:val="0DA0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737BA0"/>
    <w:multiLevelType w:val="hybridMultilevel"/>
    <w:tmpl w:val="FDB0FB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43A6F"/>
    <w:multiLevelType w:val="multilevel"/>
    <w:tmpl w:val="B608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4612F0"/>
    <w:multiLevelType w:val="multilevel"/>
    <w:tmpl w:val="4524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A6525C"/>
    <w:multiLevelType w:val="hybridMultilevel"/>
    <w:tmpl w:val="926CB7B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A8F3C05"/>
    <w:multiLevelType w:val="hybridMultilevel"/>
    <w:tmpl w:val="A8D09D5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3612899"/>
    <w:multiLevelType w:val="multilevel"/>
    <w:tmpl w:val="7D686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8020F0"/>
    <w:multiLevelType w:val="multilevel"/>
    <w:tmpl w:val="7D14E7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5"/>
  </w:num>
  <w:num w:numId="3">
    <w:abstractNumId w:val="1"/>
  </w:num>
  <w:num w:numId="4">
    <w:abstractNumId w:val="21"/>
  </w:num>
  <w:num w:numId="5">
    <w:abstractNumId w:val="11"/>
  </w:num>
  <w:num w:numId="6">
    <w:abstractNumId w:val="3"/>
  </w:num>
  <w:num w:numId="7">
    <w:abstractNumId w:val="29"/>
  </w:num>
  <w:num w:numId="8">
    <w:abstractNumId w:val="16"/>
  </w:num>
  <w:num w:numId="9">
    <w:abstractNumId w:val="0"/>
  </w:num>
  <w:num w:numId="10">
    <w:abstractNumId w:val="30"/>
  </w:num>
  <w:num w:numId="11">
    <w:abstractNumId w:val="14"/>
  </w:num>
  <w:num w:numId="12">
    <w:abstractNumId w:val="5"/>
  </w:num>
  <w:num w:numId="13">
    <w:abstractNumId w:val="22"/>
  </w:num>
  <w:num w:numId="14">
    <w:abstractNumId w:val="28"/>
  </w:num>
  <w:num w:numId="15">
    <w:abstractNumId w:val="12"/>
  </w:num>
  <w:num w:numId="16">
    <w:abstractNumId w:val="26"/>
  </w:num>
  <w:num w:numId="17">
    <w:abstractNumId w:val="8"/>
  </w:num>
  <w:num w:numId="18">
    <w:abstractNumId w:val="23"/>
  </w:num>
  <w:num w:numId="19">
    <w:abstractNumId w:val="13"/>
  </w:num>
  <w:num w:numId="20">
    <w:abstractNumId w:val="17"/>
  </w:num>
  <w:num w:numId="21">
    <w:abstractNumId w:val="7"/>
  </w:num>
  <w:num w:numId="22">
    <w:abstractNumId w:val="6"/>
  </w:num>
  <w:num w:numId="23">
    <w:abstractNumId w:val="18"/>
  </w:num>
  <w:num w:numId="24">
    <w:abstractNumId w:val="4"/>
  </w:num>
  <w:num w:numId="25">
    <w:abstractNumId w:val="24"/>
  </w:num>
  <w:num w:numId="26">
    <w:abstractNumId w:val="15"/>
  </w:num>
  <w:num w:numId="27">
    <w:abstractNumId w:val="9"/>
  </w:num>
  <w:num w:numId="28">
    <w:abstractNumId w:val="20"/>
  </w:num>
  <w:num w:numId="29">
    <w:abstractNumId w:val="19"/>
  </w:num>
  <w:num w:numId="30">
    <w:abstractNumId w:val="1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F5"/>
    <w:rsid w:val="00062A7B"/>
    <w:rsid w:val="00132EE8"/>
    <w:rsid w:val="00136C0F"/>
    <w:rsid w:val="002A7548"/>
    <w:rsid w:val="00323B5F"/>
    <w:rsid w:val="00347A44"/>
    <w:rsid w:val="004026F5"/>
    <w:rsid w:val="005E36A9"/>
    <w:rsid w:val="005F48FA"/>
    <w:rsid w:val="00945163"/>
    <w:rsid w:val="00B12D75"/>
    <w:rsid w:val="00C60375"/>
    <w:rsid w:val="00C9120D"/>
    <w:rsid w:val="00D16025"/>
    <w:rsid w:val="00F1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804C8"/>
  <w15:chartTrackingRefBased/>
  <w15:docId w15:val="{B52DE530-68DD-4FAB-BC37-690BA339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Theme="minorHAnsi" w:hAnsi="Arial Black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1602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16025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6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602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32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3914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9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2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21028">
                              <w:marLeft w:val="180"/>
                              <w:marRight w:val="18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542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</dc:creator>
  <cp:keywords/>
  <dc:description/>
  <cp:lastModifiedBy>Mike MC</cp:lastModifiedBy>
  <cp:revision>4</cp:revision>
  <cp:lastPrinted>2020-02-02T19:03:00Z</cp:lastPrinted>
  <dcterms:created xsi:type="dcterms:W3CDTF">2019-12-31T02:28:00Z</dcterms:created>
  <dcterms:modified xsi:type="dcterms:W3CDTF">2020-05-19T21:52:00Z</dcterms:modified>
</cp:coreProperties>
</file>