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spacing w:before="240" w:after="120"/>
        <w:rPr>
          <w:rFonts w:ascii="Times New Roman" w:hAnsi="Times New Roman" w:cs="Times New Roman"/>
          <w:b/>
          <w:b/>
          <w:bCs/>
          <w:sz w:val="40"/>
          <w:szCs w:val="40"/>
          <w:u w:val="single"/>
        </w:rPr>
      </w:pPr>
      <w:r>
        <w:rPr/>
        <w:t>Pedagógiai módszerek alkalmazása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Fejlődés – érés – nevelés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viselkedésében, magatartásában maradandó változás sokféle hatás nyomán állhat elő.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Tartós változásokat hoznak létre a biológiai folyamatok, a növekedés, idegrendszeri alapjainak érése, az önkéntelen vagy szándékos tanulás, a tapasztalatszerzés, a szocializáció.</w:t>
      </w:r>
    </w:p>
    <w:p>
      <w:pPr>
        <w:pStyle w:val="Normal"/>
        <w:numPr>
          <w:ilvl w:val="0"/>
          <w:numId w:val="9"/>
        </w:numPr>
        <w:rPr/>
      </w:pPr>
      <w:r>
        <w:rPr/>
        <w:t>A gyermek személyisége nem a környezet passzív lenyomata.</w:t>
      </w:r>
    </w:p>
    <w:p>
      <w:pPr>
        <w:pStyle w:val="Normal"/>
        <w:numPr>
          <w:ilvl w:val="0"/>
          <w:numId w:val="9"/>
        </w:numPr>
        <w:rPr/>
      </w:pPr>
      <w:r>
        <w:rPr/>
        <w:t>A gyermek fejlődése e lehetőségek közül csak egyfajta lehetőséget valósít meg.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/>
        <w:t>A fejlődés biológiai és környezeti tényezői közül, a nevelésnek igen tág mozgástere van a lehetséges fejlődési utak közül a kívánatos fejlődési út és az azt irányító, illetve abban formálódó személyiség alakítására.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fejlődés - érés - nevelés folyamatában a nevelő személyisége - helyzetéből, szerepéből következően - mindenképpen hatással van a gyermeki személyiség alakulására.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Nevelési stílusok a módszerek alkalmazásában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  <w:t>A nevelési módszer választását meghatározza:</w:t>
      </w:r>
    </w:p>
    <w:p>
      <w:pPr>
        <w:pStyle w:val="Normal"/>
        <w:numPr>
          <w:ilvl w:val="0"/>
          <w:numId w:val="8"/>
        </w:numPr>
        <w:rPr/>
      </w:pPr>
      <w:r>
        <w:rPr/>
        <w:t>a nevelési cél</w:t>
      </w:r>
    </w:p>
    <w:p>
      <w:pPr>
        <w:pStyle w:val="Normal"/>
        <w:numPr>
          <w:ilvl w:val="0"/>
          <w:numId w:val="8"/>
        </w:numPr>
        <w:rPr/>
      </w:pPr>
      <w:r>
        <w:rPr/>
        <w:t>a gyermek életkora, értelmi fejlettsége</w:t>
      </w:r>
    </w:p>
    <w:p>
      <w:pPr>
        <w:pStyle w:val="Normal"/>
        <w:numPr>
          <w:ilvl w:val="0"/>
          <w:numId w:val="8"/>
        </w:numPr>
        <w:rPr/>
      </w:pPr>
      <w:r>
        <w:rPr/>
        <w:t>a nevelő személyisége</w:t>
      </w:r>
    </w:p>
    <w:p>
      <w:pPr>
        <w:pStyle w:val="Normal"/>
        <w:numPr>
          <w:ilvl w:val="0"/>
          <w:numId w:val="8"/>
        </w:numPr>
        <w:rPr/>
      </w:pPr>
      <w:r>
        <w:rPr/>
        <w:t>a nevelő szakmai kultúráltsága (pl.: ismeri a módszereket)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/>
        <w:t xml:space="preserve">a nevelő nevelési stílusa </w:t>
      </w:r>
    </w:p>
    <w:p>
      <w:pPr>
        <w:pStyle w:val="Normal"/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/>
        <w:t xml:space="preserve">A nevelési stílusnak két fontos összetevője van: </w:t>
      </w:r>
    </w:p>
    <w:p>
      <w:pPr>
        <w:pStyle w:val="Normal"/>
        <w:numPr>
          <w:ilvl w:val="0"/>
          <w:numId w:val="7"/>
        </w:numPr>
        <w:rPr/>
      </w:pPr>
      <w:r>
        <w:rPr/>
        <w:t>a kontroll</w:t>
      </w:r>
    </w:p>
    <w:p>
      <w:pPr>
        <w:pStyle w:val="Normal"/>
        <w:numPr>
          <w:ilvl w:val="0"/>
          <w:numId w:val="7"/>
        </w:numPr>
        <w:rPr/>
      </w:pPr>
      <w:r>
        <w:rPr/>
        <w:t xml:space="preserve">a kapcsolat nyíltsága(demokratizmus) </w:t>
      </w:r>
    </w:p>
    <w:p>
      <w:pPr>
        <w:pStyle w:val="Normal"/>
        <w:numPr>
          <w:ilvl w:val="0"/>
          <w:numId w:val="7"/>
        </w:numPr>
        <w:rPr/>
      </w:pPr>
      <w:r>
        <w:rPr/>
        <w:t>Kontroll alatt a gyermek feletti ellenőrzést(büntetés, jutalmazás, tiltás, engedélyezés)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/>
        <w:t>A demokratizmus a gyermekek döntésekbe való bevonását jelenti.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/>
        <w:t>A nevelési stílus fogalmát Baldwin vezette be, aki a következő kategóriákat állította fel.</w:t>
      </w:r>
    </w:p>
    <w:p>
      <w:pPr>
        <w:pStyle w:val="Normal"/>
        <w:numPr>
          <w:ilvl w:val="0"/>
          <w:numId w:val="6"/>
        </w:numPr>
        <w:rPr/>
      </w:pPr>
      <w:r>
        <w:rPr/>
        <w:t>erős kontroll – demokratikus kapcsolat</w:t>
      </w:r>
    </w:p>
    <w:p>
      <w:pPr>
        <w:pStyle w:val="Normal"/>
        <w:numPr>
          <w:ilvl w:val="0"/>
          <w:numId w:val="6"/>
        </w:numPr>
        <w:rPr/>
      </w:pPr>
      <w:r>
        <w:rPr/>
        <w:t>erős kontroll – autoriter kapcsolat (tekintélyelvű)</w:t>
      </w:r>
    </w:p>
    <w:p>
      <w:pPr>
        <w:pStyle w:val="Normal"/>
        <w:numPr>
          <w:ilvl w:val="0"/>
          <w:numId w:val="6"/>
        </w:numPr>
        <w:rPr/>
      </w:pPr>
      <w:r>
        <w:rPr/>
        <w:t>gyenge kontroll– autoriter kapcsolat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/>
        <w:t>gyenge kontroll – demokratikus kapcsolat.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  <w:t>Baldwin szerint az optimális kombináció az erős kontroll – demokratikus kapcsolat.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/>
        <w:t>Ranschburg Jenő is négy stílust különböztet meg:</w:t>
      </w:r>
    </w:p>
    <w:p>
      <w:pPr>
        <w:pStyle w:val="Normal"/>
        <w:numPr>
          <w:ilvl w:val="0"/>
          <w:numId w:val="5"/>
        </w:numPr>
        <w:rPr/>
      </w:pPr>
      <w:r>
        <w:rPr/>
        <w:t>meleg – engedékeny</w:t>
      </w:r>
    </w:p>
    <w:p>
      <w:pPr>
        <w:pStyle w:val="Normal"/>
        <w:numPr>
          <w:ilvl w:val="0"/>
          <w:numId w:val="5"/>
        </w:numPr>
        <w:rPr/>
      </w:pPr>
      <w:r>
        <w:rPr/>
        <w:t>meleg – korlátozó</w:t>
      </w:r>
    </w:p>
    <w:p>
      <w:pPr>
        <w:pStyle w:val="Normal"/>
        <w:numPr>
          <w:ilvl w:val="0"/>
          <w:numId w:val="5"/>
        </w:numPr>
        <w:rPr/>
      </w:pPr>
      <w:r>
        <w:rPr/>
        <w:t>hideg – engedékeny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/>
        <w:t>hideg – korlátozó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Az első dimenzió a gyermek testi – lelki-mozgási szabadságára vonatkozik, különböző viselkedési szabályok milyen kiterjedésben és milyen súllyal nehezednek a gyermekre.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 </w:t>
      </w:r>
      <w:r>
        <w:rPr/>
        <w:t>A korlátozó szülő tehát a gyermeket csak meghatározott helyen és hangerővel engedi játszani, ragaszkodik hozzá, hogy kisfia vagy kislánya mindig tiszta és rendes legyen (még a játszótéren is), valamint jó modorú a társaságban és illemtudó az asztalnál. A játszótársakkal, de különösen a testvérekkel és a szülőkkel szemben megnyilvánuló agresszió, súlyos fegyelemsértés.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  <w:t xml:space="preserve"> </w:t>
      </w:r>
      <w:r>
        <w:rPr/>
        <w:t>A dimenzió engedékenységgel jelölt végpontján ezeknek a nevelési elveknek az ellenkezője található.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másik dimenzió a nevelő emocionális (érzelmi) viselkedését ábrázolja. Két szélsőséges végpontjára a “meleg”, illetve a “hideg” jelzőt alkalmazták.A meleg szülői magatartást főképpen a gyermeket elfogadó és megértő, gyermekközpontú viselkedés jelzi.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Ilyen szülő ritkán alkalmaz fizikai büntetést, annál többször dicséretet, a helyes cselekedetek pozitív megerősítését.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/>
        <w:t>Tetteit, ítéleteit indokolja, és általában gyakran beszélget a gyermekkel, akinek közeledésére lehetőleg minden alkalommal pozitívan reagál.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  <w:t>A nevelésben fontos az engedékenység és a korlátozás helyes aránya, legyen lehetőség az a felnőtt gyermek közötti alkura is.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 </w:t>
      </w:r>
      <w:r>
        <w:rPr/>
        <w:t xml:space="preserve">A felesleges korlátozásoktól tartózkodni kell (pl. büntetés, megszégyenítés), de tilalmak, és konkrét követelmények révén fejleszteni kell a gyermek önuralmát, alkalmazkodási képességét.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szeretet alapján történő korlátozás a károsodások megelőzését szolgálja a helytelen viselkedés következményeire való utalással.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túlvédő magatartás során a nevelő, a szülő arra törekszik, hogy kiküszöböljön a gyermek életéből minden konfliktusforrást, lelki vagy fizikai nehézséget.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nevelő, szülő következetlensége a gyermek viselkedésének megítélésében és értékelésében illetve saját elveiben azt okozhatja, hogy a gyermekben nem alakulnak ki az erkölcsi ítéletalakítás támpontjai, gyanakvóvá és bizalmatlanná válhat az egész felnőtt világgal szemben.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nevelésben megnyilvánuló túlzott teljesítményelvűség következtében a nevelők, szülők a gyerek képességeinek, teherbírásának reális felmérése nélkül egyre fiatalabb korban kényszerítik bele a gyereket a formális képzésbe (idegen nyelv tanulása, versenysport, sorozatos felvételi vizsgák).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Módszerek a tanulás folyamatában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kisgyermeknevelés területén a tanulás minden olyan tapasztalat- és/vagy a gondolkodásban.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A tanulás legfontosabb irányítója a személyes kíváncsiság, az érdeklődés. </w:t>
      </w:r>
    </w:p>
    <w:p>
      <w:pPr>
        <w:pStyle w:val="Normal"/>
        <w:numPr>
          <w:ilvl w:val="0"/>
          <w:numId w:val="3"/>
        </w:numPr>
        <w:rPr/>
      </w:pPr>
      <w:r>
        <w:rPr/>
        <w:t>Az azonos időben zajló tanulási folyamatok intenzitása különböző.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A fejlődés, a tanulás folyamatos, időkorlátok nélküli, egyéni ütemnek megfelelő. 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/>
        <w:t>A gyermekek közötti érdeklődés tekintetében megmutatkozó különbségek léte természetes.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A kisgyermekkori tanulás szinterei a természetes élethelyzetek: a gondozás és a játék, a felnőttel és a társakkal való együttes tevékenység és kommunikáció.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tanulás formái: utánzás, spontán játékos tapasztalatszerzés, a gondozónő gyermek interakcióiból származó ismeretszerzés és szokáskialakítás.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Ebben a folyamatban valamennyi módszer alkalmazásra kerül, egyszerre több módszert is ötvöz a nevelő (pl. elvárások melletti magyarázat).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példa, a gyakorlás - szokásalakítás, a dicséret - pozitív megerősítés módszerével sokkal több eredmény érhető el a tanulási folyamatban is, mint a tiltás, büntetés módszereivel.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5. A sajátos nevelési igényű gyermek segítése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korai fejlesztésben a segítséget igénylő gyermekek komplex rehabilitációs folyamata valósul meg.</w:t>
      </w:r>
    </w:p>
    <w:p>
      <w:pPr>
        <w:pStyle w:val="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/>
        <w:t>A korai fejlesztés szakszerűen tervezett, szervezett és irányított hatásrendszer, viszonylag önálló, de egymással szoros kapcsolatban lévő: megismerő, fejlesztő, nevelő, oktató, képző, terápiás alkotóelemekből építkező komplex folyamatban valósul meg.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korai fejlesztés folyamatában ismereteket közvetítünk és dolgozunk fel, tervszerűen fejlesztjük az értelmi képességeket, alakítjuk a világképet, formáljuk a munkához való helyes viszonyt, tudatosítjuk a közösségi élet normáit, szabályait.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  <w:t>A korai fejlesztés a funkcionálisan akadályozott személyiség fejlesztésére irányul.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differenciálódás másik iránya kezdettől fogyatékossági kategóriák körének, ezzel a gyógypedagógia kompetenciakörének bővülését követte, főként a megismerő, fejlesztő, terápiás műveletek választéka gazdagodott.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Direkt (közvetlen) nevelés: jellemzője, hogy alkalmazása során a nevelő közvetlenül hat a növendékekre, a nevelő hatás forrása tehát a nevelő, a befogadó a növendék.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Előnye a szakszerű és folyamatos irányítottság, s az ebből származó korrekciós lehetőség.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Indirekt (közvetett) nevelés: esetében a növendékek számára kijelölt feladatok a nevelői hatások alapvető forrásai.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Az indirekt nevelési módszerek igen jó hatásfokúak az önállóság, az önvezérlő képesség, vagyis az autonómia fejlesztésében.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sajátos nevelési igényű gyermek egyéni fejlődési sajátosságai következtében többnyire a direkt módszerek alkalmazása szükséges.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  <w:t>A gyógypedagógus, az egyéni fejlesztési naplóban előírt feladatokat végig kell gyakoroltatni mindennemű alku nélkül.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a0c1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LibreOffice/6.4.7.2$Linux_X86_64 LibreOffice_project/40$Build-2</Application>
  <Pages>4</Pages>
  <Words>875</Words>
  <Characters>6021</Characters>
  <CharactersWithSpaces>6827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2021-02-02T16:20:00Z</dcterms:created>
  <dc:creator>Balázs Tóth</dc:creator>
  <dc:description/>
  <dc:language>hu-HU</dc:language>
  <cp:lastModifiedBy/>
  <dcterms:modified xsi:type="dcterms:W3CDTF">2023-02-08T20:14:35Z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